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A5" w:rsidRPr="00627244" w:rsidRDefault="008913E3">
      <w:pPr>
        <w:rPr>
          <w:rFonts w:ascii="Times New Roman" w:hAnsi="Times New Roman"/>
        </w:rPr>
      </w:pPr>
      <w:bookmarkStart w:id="0" w:name="_GoBack"/>
      <w:bookmarkEnd w:id="0"/>
      <w:r w:rsidRPr="00627244">
        <w:rPr>
          <w:rFonts w:ascii="Times New Roman" w:hAnsi="Times New Roman"/>
          <w:noProof/>
          <w:lang w:eastAsia="ru-RU"/>
        </w:rPr>
        <w:drawing>
          <wp:inline distT="0" distB="0" distL="0" distR="0">
            <wp:extent cx="2438400" cy="923925"/>
            <wp:effectExtent l="0" t="0" r="0" b="9525"/>
            <wp:docPr id="1" name="Рисунок 1" descr="logo под размер на сай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под размер на сайт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923925"/>
                    </a:xfrm>
                    <a:prstGeom prst="rect">
                      <a:avLst/>
                    </a:prstGeom>
                    <a:noFill/>
                    <a:ln>
                      <a:noFill/>
                    </a:ln>
                  </pic:spPr>
                </pic:pic>
              </a:graphicData>
            </a:graphic>
          </wp:inline>
        </w:drawing>
      </w:r>
    </w:p>
    <w:p w:rsidR="00487C59" w:rsidRPr="00627244" w:rsidRDefault="00487C59" w:rsidP="00487C59">
      <w:pPr>
        <w:jc w:val="center"/>
        <w:rPr>
          <w:rFonts w:ascii="Times New Roman" w:hAnsi="Times New Roman"/>
          <w:sz w:val="40"/>
          <w:szCs w:val="40"/>
        </w:rPr>
      </w:pPr>
      <w:r w:rsidRPr="00627244">
        <w:rPr>
          <w:rFonts w:ascii="Times New Roman" w:hAnsi="Times New Roman"/>
          <w:sz w:val="40"/>
          <w:szCs w:val="40"/>
        </w:rPr>
        <w:t>Технические требования к баннерам</w:t>
      </w:r>
    </w:p>
    <w:p w:rsidR="00D325DD" w:rsidRPr="00627244" w:rsidRDefault="00D325DD" w:rsidP="00F05143">
      <w:pPr>
        <w:pStyle w:val="a5"/>
        <w:numPr>
          <w:ilvl w:val="0"/>
          <w:numId w:val="18"/>
        </w:numPr>
        <w:spacing w:after="0" w:line="360" w:lineRule="auto"/>
        <w:ind w:firstLine="709"/>
        <w:jc w:val="center"/>
        <w:rPr>
          <w:b/>
          <w:sz w:val="28"/>
          <w:szCs w:val="28"/>
        </w:rPr>
      </w:pPr>
      <w:r w:rsidRPr="00627244">
        <w:rPr>
          <w:b/>
          <w:sz w:val="28"/>
          <w:szCs w:val="28"/>
        </w:rPr>
        <w:t>Форматы баннеров</w:t>
      </w:r>
    </w:p>
    <w:p w:rsidR="0040506E" w:rsidRPr="00627244" w:rsidRDefault="0040506E" w:rsidP="0040506E">
      <w:pPr>
        <w:pStyle w:val="a5"/>
        <w:spacing w:after="0" w:line="360" w:lineRule="auto"/>
        <w:ind w:left="1582"/>
        <w:rPr>
          <w:b/>
          <w:sz w:val="22"/>
        </w:rPr>
      </w:pPr>
    </w:p>
    <w:p w:rsidR="00D325DD" w:rsidRPr="00627244" w:rsidRDefault="00D325DD" w:rsidP="0040506E">
      <w:pPr>
        <w:spacing w:after="0" w:line="360" w:lineRule="auto"/>
        <w:rPr>
          <w:rFonts w:ascii="Times New Roman" w:hAnsi="Times New Roman"/>
        </w:rPr>
      </w:pPr>
      <w:r w:rsidRPr="00627244">
        <w:rPr>
          <w:rFonts w:ascii="Times New Roman" w:hAnsi="Times New Roman"/>
        </w:rPr>
        <w:t xml:space="preserve">К размещению на </w:t>
      </w:r>
      <w:r w:rsidR="0040506E" w:rsidRPr="00627244">
        <w:rPr>
          <w:rFonts w:ascii="Times New Roman" w:hAnsi="Times New Roman"/>
        </w:rPr>
        <w:t xml:space="preserve">сайте АН «Между строк» принимаются баннеры следующих </w:t>
      </w:r>
      <w:r w:rsidRPr="00627244">
        <w:rPr>
          <w:rFonts w:ascii="Times New Roman" w:hAnsi="Times New Roman"/>
        </w:rPr>
        <w:t>форматов:</w:t>
      </w:r>
    </w:p>
    <w:p w:rsidR="00D325DD" w:rsidRPr="00627244" w:rsidRDefault="00D325DD" w:rsidP="0040506E">
      <w:pPr>
        <w:spacing w:after="0" w:line="360" w:lineRule="auto"/>
        <w:rPr>
          <w:rFonts w:ascii="Times New Roman" w:hAnsi="Times New Roman"/>
        </w:rPr>
      </w:pPr>
      <w:r w:rsidRPr="00627244">
        <w:rPr>
          <w:rFonts w:ascii="Times New Roman" w:hAnsi="Times New Roman"/>
        </w:rPr>
        <w:t xml:space="preserve">- </w:t>
      </w:r>
      <w:r w:rsidR="0040506E" w:rsidRPr="00627244">
        <w:rPr>
          <w:rFonts w:ascii="Times New Roman" w:hAnsi="Times New Roman"/>
        </w:rPr>
        <w:t>.</w:t>
      </w:r>
      <w:r w:rsidRPr="00627244">
        <w:rPr>
          <w:rFonts w:ascii="Times New Roman" w:hAnsi="Times New Roman"/>
          <w:lang w:val="en-US"/>
        </w:rPr>
        <w:t>jpeg</w:t>
      </w:r>
      <w:r w:rsidRPr="00627244">
        <w:rPr>
          <w:rFonts w:ascii="Times New Roman" w:hAnsi="Times New Roman"/>
        </w:rPr>
        <w:t xml:space="preserve"> (.</w:t>
      </w:r>
      <w:r w:rsidRPr="00627244">
        <w:rPr>
          <w:rFonts w:ascii="Times New Roman" w:hAnsi="Times New Roman"/>
          <w:lang w:val="en-US"/>
        </w:rPr>
        <w:t>jpg</w:t>
      </w:r>
      <w:r w:rsidRPr="00627244">
        <w:rPr>
          <w:rFonts w:ascii="Times New Roman" w:hAnsi="Times New Roman"/>
        </w:rPr>
        <w:t>);</w:t>
      </w:r>
    </w:p>
    <w:p w:rsidR="00D325DD" w:rsidRPr="00627244" w:rsidRDefault="00D325DD" w:rsidP="0040506E">
      <w:pPr>
        <w:spacing w:after="0" w:line="360" w:lineRule="auto"/>
        <w:rPr>
          <w:rFonts w:ascii="Times New Roman" w:hAnsi="Times New Roman"/>
        </w:rPr>
      </w:pPr>
      <w:r w:rsidRPr="00627244">
        <w:rPr>
          <w:rFonts w:ascii="Times New Roman" w:hAnsi="Times New Roman"/>
        </w:rPr>
        <w:t xml:space="preserve">- </w:t>
      </w:r>
      <w:r w:rsidR="0040506E" w:rsidRPr="00627244">
        <w:rPr>
          <w:rFonts w:ascii="Times New Roman" w:hAnsi="Times New Roman"/>
        </w:rPr>
        <w:t>.</w:t>
      </w:r>
      <w:r w:rsidRPr="00627244">
        <w:rPr>
          <w:rFonts w:ascii="Times New Roman" w:hAnsi="Times New Roman"/>
          <w:lang w:val="en-US"/>
        </w:rPr>
        <w:t>gif</w:t>
      </w:r>
      <w:r w:rsidRPr="00627244">
        <w:rPr>
          <w:rFonts w:ascii="Times New Roman" w:hAnsi="Times New Roman"/>
        </w:rPr>
        <w:t>;</w:t>
      </w:r>
    </w:p>
    <w:p w:rsidR="00D325DD" w:rsidRPr="00627244" w:rsidRDefault="00D325DD" w:rsidP="0040506E">
      <w:pPr>
        <w:spacing w:after="0" w:line="360" w:lineRule="auto"/>
        <w:rPr>
          <w:rFonts w:ascii="Times New Roman" w:hAnsi="Times New Roman"/>
        </w:rPr>
      </w:pPr>
      <w:r w:rsidRPr="00627244">
        <w:rPr>
          <w:rFonts w:ascii="Times New Roman" w:hAnsi="Times New Roman"/>
        </w:rPr>
        <w:t>- .</w:t>
      </w:r>
      <w:r w:rsidRPr="00627244">
        <w:rPr>
          <w:rFonts w:ascii="Times New Roman" w:hAnsi="Times New Roman"/>
          <w:lang w:val="en-US"/>
        </w:rPr>
        <w:t>swf</w:t>
      </w:r>
      <w:r w:rsidRPr="00627244">
        <w:rPr>
          <w:rFonts w:ascii="Times New Roman" w:hAnsi="Times New Roman"/>
        </w:rPr>
        <w:t xml:space="preserve"> (к </w:t>
      </w:r>
      <w:r w:rsidRPr="00627244">
        <w:rPr>
          <w:rFonts w:ascii="Times New Roman" w:hAnsi="Times New Roman"/>
          <w:lang w:val="en-US"/>
        </w:rPr>
        <w:t>flash</w:t>
      </w:r>
      <w:r w:rsidRPr="00627244">
        <w:rPr>
          <w:rFonts w:ascii="Times New Roman" w:hAnsi="Times New Roman"/>
        </w:rPr>
        <w:t xml:space="preserve">-баннерам </w:t>
      </w:r>
      <w:r w:rsidRPr="00627244">
        <w:rPr>
          <w:rFonts w:ascii="Times New Roman" w:hAnsi="Times New Roman"/>
          <w:b/>
        </w:rPr>
        <w:t xml:space="preserve">обязательно </w:t>
      </w:r>
      <w:r w:rsidRPr="00627244">
        <w:rPr>
          <w:rFonts w:ascii="Times New Roman" w:hAnsi="Times New Roman"/>
        </w:rPr>
        <w:t>прилагать заглушку в формате .</w:t>
      </w:r>
      <w:r w:rsidRPr="00627244">
        <w:rPr>
          <w:rFonts w:ascii="Times New Roman" w:hAnsi="Times New Roman"/>
          <w:lang w:val="en-US"/>
        </w:rPr>
        <w:t>jpeg</w:t>
      </w:r>
      <w:r w:rsidRPr="00627244">
        <w:rPr>
          <w:rFonts w:ascii="Times New Roman" w:hAnsi="Times New Roman"/>
        </w:rPr>
        <w:t xml:space="preserve"> (.</w:t>
      </w:r>
      <w:r w:rsidRPr="00627244">
        <w:rPr>
          <w:rFonts w:ascii="Times New Roman" w:hAnsi="Times New Roman"/>
          <w:lang w:val="en-US"/>
        </w:rPr>
        <w:t>jpg</w:t>
      </w:r>
      <w:r w:rsidRPr="00627244">
        <w:rPr>
          <w:rFonts w:ascii="Times New Roman" w:hAnsi="Times New Roman"/>
        </w:rPr>
        <w:t>) или .</w:t>
      </w:r>
      <w:r w:rsidRPr="00627244">
        <w:rPr>
          <w:rFonts w:ascii="Times New Roman" w:hAnsi="Times New Roman"/>
          <w:lang w:val="en-US"/>
        </w:rPr>
        <w:t>gif</w:t>
      </w:r>
      <w:r w:rsidRPr="00627244">
        <w:rPr>
          <w:rFonts w:ascii="Times New Roman" w:hAnsi="Times New Roman"/>
        </w:rPr>
        <w:t xml:space="preserve">. Вес заглушки не должен превышать веса самого </w:t>
      </w:r>
      <w:r w:rsidRPr="00627244">
        <w:rPr>
          <w:rFonts w:ascii="Times New Roman" w:hAnsi="Times New Roman"/>
          <w:lang w:val="en-US"/>
        </w:rPr>
        <w:t>flash</w:t>
      </w:r>
      <w:r w:rsidRPr="00627244">
        <w:rPr>
          <w:rFonts w:ascii="Times New Roman" w:hAnsi="Times New Roman"/>
        </w:rPr>
        <w:t xml:space="preserve">-баннера. Заглушка показывается пользователям, у которых отключен или не установлен </w:t>
      </w:r>
      <w:r w:rsidRPr="00627244">
        <w:rPr>
          <w:rFonts w:ascii="Times New Roman" w:hAnsi="Times New Roman"/>
          <w:lang w:val="en-US"/>
        </w:rPr>
        <w:t>Flash</w:t>
      </w:r>
      <w:r w:rsidRPr="00627244">
        <w:rPr>
          <w:rFonts w:ascii="Times New Roman" w:hAnsi="Times New Roman"/>
        </w:rPr>
        <w:t xml:space="preserve"> </w:t>
      </w:r>
      <w:r w:rsidRPr="00627244">
        <w:rPr>
          <w:rFonts w:ascii="Times New Roman" w:hAnsi="Times New Roman"/>
          <w:lang w:val="en-US"/>
        </w:rPr>
        <w:t>Player</w:t>
      </w:r>
      <w:r w:rsidRPr="00627244">
        <w:rPr>
          <w:rFonts w:ascii="Times New Roman" w:hAnsi="Times New Roman"/>
        </w:rPr>
        <w:t>);</w:t>
      </w:r>
    </w:p>
    <w:p w:rsidR="00D325DD" w:rsidRPr="00627244" w:rsidRDefault="00D325DD" w:rsidP="0040506E">
      <w:pPr>
        <w:spacing w:after="0" w:line="360" w:lineRule="auto"/>
        <w:rPr>
          <w:rFonts w:ascii="Times New Roman" w:hAnsi="Times New Roman"/>
        </w:rPr>
      </w:pPr>
      <w:r w:rsidRPr="00627244">
        <w:rPr>
          <w:rFonts w:ascii="Times New Roman" w:hAnsi="Times New Roman"/>
        </w:rPr>
        <w:t xml:space="preserve">- Архивы </w:t>
      </w:r>
      <w:r w:rsidR="001214DD" w:rsidRPr="00627244">
        <w:rPr>
          <w:rFonts w:ascii="Times New Roman" w:hAnsi="Times New Roman"/>
          <w:lang w:val="en-US"/>
        </w:rPr>
        <w:t>ZIP</w:t>
      </w:r>
      <w:r w:rsidR="001214DD" w:rsidRPr="00627244">
        <w:rPr>
          <w:rFonts w:ascii="Times New Roman" w:hAnsi="Times New Roman"/>
        </w:rPr>
        <w:t>,</w:t>
      </w:r>
      <w:r w:rsidR="001214DD" w:rsidRPr="00627244">
        <w:rPr>
          <w:rFonts w:ascii="Times New Roman" w:hAnsi="Times New Roman"/>
          <w:lang w:val="en-US"/>
        </w:rPr>
        <w:t>RAR</w:t>
      </w:r>
      <w:r w:rsidR="001214DD" w:rsidRPr="00627244">
        <w:rPr>
          <w:rFonts w:ascii="Times New Roman" w:hAnsi="Times New Roman"/>
        </w:rPr>
        <w:t>,7</w:t>
      </w:r>
      <w:r w:rsidR="001214DD" w:rsidRPr="00627244">
        <w:rPr>
          <w:rFonts w:ascii="Times New Roman" w:hAnsi="Times New Roman"/>
          <w:lang w:val="en-US"/>
        </w:rPr>
        <w:t>z</w:t>
      </w:r>
    </w:p>
    <w:p w:rsidR="000376C3" w:rsidRPr="00627244" w:rsidRDefault="000376C3" w:rsidP="0040506E">
      <w:pPr>
        <w:spacing w:after="0" w:line="360" w:lineRule="auto"/>
        <w:rPr>
          <w:rFonts w:ascii="Times New Roman" w:hAnsi="Times New Roman"/>
        </w:rPr>
      </w:pPr>
      <w:r w:rsidRPr="00627244">
        <w:rPr>
          <w:rFonts w:ascii="Times New Roman" w:hAnsi="Times New Roman"/>
          <w:i/>
        </w:rPr>
        <w:t>Баннер должен быть динамическим</w:t>
      </w:r>
      <w:r w:rsidRPr="00627244">
        <w:rPr>
          <w:rFonts w:ascii="Times New Roman" w:hAnsi="Times New Roman"/>
        </w:rPr>
        <w:t xml:space="preserve"> (Динамически меняющийся размер баннера. Соотношение высоты пропорционально ширине)</w:t>
      </w:r>
    </w:p>
    <w:p w:rsidR="0040506E" w:rsidRPr="00627244" w:rsidRDefault="0040506E" w:rsidP="0040506E">
      <w:pPr>
        <w:spacing w:after="0" w:line="360" w:lineRule="auto"/>
        <w:rPr>
          <w:rFonts w:ascii="Times New Roman" w:hAnsi="Times New Roman"/>
        </w:rPr>
      </w:pPr>
    </w:p>
    <w:p w:rsidR="00D325DD" w:rsidRPr="00627244" w:rsidRDefault="00D325DD" w:rsidP="00F05143">
      <w:pPr>
        <w:pStyle w:val="a5"/>
        <w:numPr>
          <w:ilvl w:val="0"/>
          <w:numId w:val="18"/>
        </w:numPr>
        <w:spacing w:after="0" w:line="360" w:lineRule="auto"/>
        <w:ind w:firstLine="0"/>
        <w:jc w:val="center"/>
        <w:rPr>
          <w:b/>
          <w:sz w:val="28"/>
          <w:szCs w:val="28"/>
        </w:rPr>
      </w:pPr>
      <w:r w:rsidRPr="00627244">
        <w:rPr>
          <w:b/>
          <w:sz w:val="28"/>
          <w:szCs w:val="28"/>
        </w:rPr>
        <w:t>Ограничения по весу и размеру</w:t>
      </w:r>
    </w:p>
    <w:p w:rsidR="00D325DD" w:rsidRPr="00627244" w:rsidRDefault="00D325DD" w:rsidP="0040506E">
      <w:pPr>
        <w:spacing w:after="0" w:line="360" w:lineRule="auto"/>
        <w:rPr>
          <w:rFonts w:ascii="Times New Roman" w:hAnsi="Times New Roman"/>
        </w:rPr>
      </w:pPr>
    </w:p>
    <w:tbl>
      <w:tblPr>
        <w:tblW w:w="5000" w:type="pct"/>
        <w:tblLayout w:type="fixed"/>
        <w:tblLook w:val="04A0" w:firstRow="1" w:lastRow="0" w:firstColumn="1" w:lastColumn="0" w:noHBand="0" w:noVBand="1"/>
      </w:tblPr>
      <w:tblGrid>
        <w:gridCol w:w="2093"/>
        <w:gridCol w:w="3117"/>
        <w:gridCol w:w="1832"/>
        <w:gridCol w:w="2529"/>
      </w:tblGrid>
      <w:tr w:rsidR="00D325DD" w:rsidRPr="00627244" w:rsidTr="00627244">
        <w:trPr>
          <w:trHeight w:val="300"/>
        </w:trPr>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5DD" w:rsidRPr="00627244" w:rsidRDefault="00D325DD"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Название баннера</w:t>
            </w:r>
          </w:p>
        </w:tc>
        <w:tc>
          <w:tcPr>
            <w:tcW w:w="1628" w:type="pct"/>
            <w:tcBorders>
              <w:top w:val="single" w:sz="4" w:space="0" w:color="auto"/>
              <w:left w:val="nil"/>
              <w:bottom w:val="single" w:sz="4" w:space="0" w:color="auto"/>
              <w:right w:val="single" w:sz="4" w:space="0" w:color="auto"/>
            </w:tcBorders>
            <w:shd w:val="clear" w:color="auto" w:fill="auto"/>
            <w:noWrap/>
            <w:vAlign w:val="center"/>
            <w:hideMark/>
          </w:tcPr>
          <w:p w:rsidR="00D325DD" w:rsidRPr="00627244" w:rsidRDefault="00D325DD"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Размеры</w:t>
            </w:r>
          </w:p>
          <w:p w:rsidR="00D325DD" w:rsidRPr="00627244" w:rsidRDefault="00D325DD"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Баннера(</w:t>
            </w:r>
            <w:r w:rsidRPr="00627244">
              <w:rPr>
                <w:rFonts w:ascii="Times New Roman" w:eastAsia="Times New Roman" w:hAnsi="Times New Roman"/>
                <w:color w:val="000000"/>
                <w:lang w:val="en-US" w:eastAsia="ru-RU"/>
              </w:rPr>
              <w:t>px</w:t>
            </w:r>
            <w:r w:rsidRPr="00627244">
              <w:rPr>
                <w:rFonts w:ascii="Times New Roman" w:eastAsia="Times New Roman" w:hAnsi="Times New Roman"/>
                <w:color w:val="000000"/>
                <w:lang w:eastAsia="ru-RU"/>
              </w:rPr>
              <w:t>)</w:t>
            </w:r>
            <w:r w:rsidR="001214DD" w:rsidRPr="00627244">
              <w:rPr>
                <w:rFonts w:ascii="Times New Roman" w:eastAsia="Times New Roman" w:hAnsi="Times New Roman"/>
                <w:color w:val="000000"/>
                <w:lang w:eastAsia="ru-RU"/>
              </w:rPr>
              <w:t xml:space="preserve"> / Заглушка</w:t>
            </w:r>
          </w:p>
        </w:tc>
        <w:tc>
          <w:tcPr>
            <w:tcW w:w="957" w:type="pct"/>
            <w:tcBorders>
              <w:top w:val="single" w:sz="4" w:space="0" w:color="auto"/>
              <w:left w:val="nil"/>
              <w:bottom w:val="single" w:sz="4" w:space="0" w:color="auto"/>
              <w:right w:val="single" w:sz="4" w:space="0" w:color="auto"/>
            </w:tcBorders>
            <w:shd w:val="clear" w:color="auto" w:fill="auto"/>
            <w:noWrap/>
            <w:vAlign w:val="center"/>
            <w:hideMark/>
          </w:tcPr>
          <w:p w:rsidR="00D325DD" w:rsidRPr="00627244" w:rsidRDefault="00D325DD"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Размеры</w:t>
            </w:r>
          </w:p>
          <w:p w:rsidR="00D325DD" w:rsidRPr="00627244" w:rsidRDefault="00FE5C44"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З</w:t>
            </w:r>
            <w:r w:rsidR="00D325DD" w:rsidRPr="00627244">
              <w:rPr>
                <w:rFonts w:ascii="Times New Roman" w:eastAsia="Times New Roman" w:hAnsi="Times New Roman"/>
                <w:color w:val="000000"/>
                <w:lang w:eastAsia="ru-RU"/>
              </w:rPr>
              <w:t>аглушки</w:t>
            </w:r>
          </w:p>
          <w:p w:rsidR="00FE5C44" w:rsidRPr="00627244" w:rsidRDefault="00FE5C44" w:rsidP="00627244">
            <w:pPr>
              <w:spacing w:after="0" w:line="360" w:lineRule="auto"/>
              <w:rPr>
                <w:rFonts w:ascii="Times New Roman" w:eastAsia="Times New Roman" w:hAnsi="Times New Roman"/>
                <w:color w:val="000000"/>
                <w:lang w:eastAsia="ru-RU"/>
              </w:rPr>
            </w:pPr>
          </w:p>
        </w:tc>
        <w:tc>
          <w:tcPr>
            <w:tcW w:w="1321" w:type="pct"/>
            <w:tcBorders>
              <w:top w:val="single" w:sz="4" w:space="0" w:color="auto"/>
              <w:left w:val="nil"/>
              <w:bottom w:val="single" w:sz="4" w:space="0" w:color="auto"/>
              <w:right w:val="single" w:sz="4" w:space="0" w:color="auto"/>
            </w:tcBorders>
            <w:shd w:val="clear" w:color="auto" w:fill="auto"/>
            <w:noWrap/>
            <w:vAlign w:val="center"/>
            <w:hideMark/>
          </w:tcPr>
          <w:p w:rsidR="00D325DD" w:rsidRPr="00627244" w:rsidRDefault="00D325DD"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Ограничения</w:t>
            </w:r>
          </w:p>
          <w:p w:rsidR="00D325DD" w:rsidRPr="00627244" w:rsidRDefault="00D325DD"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eastAsia="ru-RU"/>
              </w:rPr>
              <w:t>по весу</w:t>
            </w:r>
            <w:r w:rsidR="001214DD" w:rsidRPr="00627244">
              <w:rPr>
                <w:rFonts w:ascii="Times New Roman" w:eastAsia="Times New Roman" w:hAnsi="Times New Roman"/>
                <w:color w:val="000000"/>
                <w:lang w:eastAsia="ru-RU"/>
              </w:rPr>
              <w:t xml:space="preserve"> </w:t>
            </w:r>
            <w:r w:rsidR="001214DD" w:rsidRPr="00627244">
              <w:rPr>
                <w:rFonts w:ascii="Times New Roman" w:eastAsia="Times New Roman" w:hAnsi="Times New Roman"/>
                <w:color w:val="000000"/>
                <w:lang w:val="en-US" w:eastAsia="ru-RU"/>
              </w:rPr>
              <w:t>SWF</w:t>
            </w:r>
          </w:p>
        </w:tc>
      </w:tr>
      <w:tr w:rsidR="00D325DD" w:rsidRPr="00627244" w:rsidTr="00627244">
        <w:trPr>
          <w:trHeight w:val="30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D325DD" w:rsidRPr="00627244" w:rsidRDefault="00D325DD"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Перетяжка</w:t>
            </w:r>
          </w:p>
        </w:tc>
        <w:tc>
          <w:tcPr>
            <w:tcW w:w="1628" w:type="pct"/>
            <w:tcBorders>
              <w:top w:val="nil"/>
              <w:left w:val="nil"/>
              <w:bottom w:val="single" w:sz="4" w:space="0" w:color="auto"/>
              <w:right w:val="single" w:sz="4" w:space="0" w:color="auto"/>
            </w:tcBorders>
            <w:shd w:val="clear" w:color="auto" w:fill="auto"/>
            <w:noWrap/>
            <w:vAlign w:val="center"/>
            <w:hideMark/>
          </w:tcPr>
          <w:p w:rsidR="00D325DD" w:rsidRPr="00627244" w:rsidRDefault="00B856CC" w:rsidP="00627244">
            <w:pPr>
              <w:spacing w:after="0" w:line="360" w:lineRule="auto"/>
              <w:rPr>
                <w:rFonts w:ascii="Times New Roman" w:eastAsia="Times New Roman" w:hAnsi="Times New Roman"/>
                <w:color w:val="000000"/>
                <w:lang w:eastAsia="ru-RU"/>
              </w:rPr>
            </w:pPr>
            <w:r w:rsidRPr="00627244">
              <w:rPr>
                <w:rFonts w:ascii="Times New Roman" w:hAnsi="Times New Roman"/>
                <w:color w:val="222222"/>
              </w:rPr>
              <w:t>1170</w:t>
            </w:r>
            <w:r w:rsidRPr="00627244">
              <w:rPr>
                <w:rFonts w:ascii="Times New Roman" w:eastAsia="Times New Roman" w:hAnsi="Times New Roman"/>
                <w:color w:val="000000"/>
                <w:lang w:val="en-US" w:eastAsia="ru-RU"/>
              </w:rPr>
              <w:t>x90</w:t>
            </w:r>
          </w:p>
        </w:tc>
        <w:tc>
          <w:tcPr>
            <w:tcW w:w="957" w:type="pct"/>
            <w:tcBorders>
              <w:top w:val="nil"/>
              <w:left w:val="nil"/>
              <w:bottom w:val="single" w:sz="4" w:space="0" w:color="auto"/>
              <w:right w:val="single" w:sz="4" w:space="0" w:color="auto"/>
            </w:tcBorders>
            <w:shd w:val="clear" w:color="auto" w:fill="auto"/>
            <w:noWrap/>
            <w:vAlign w:val="center"/>
            <w:hideMark/>
          </w:tcPr>
          <w:p w:rsidR="00D325DD" w:rsidRPr="00627244" w:rsidRDefault="001214DD"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30 kb</w:t>
            </w:r>
          </w:p>
        </w:tc>
        <w:tc>
          <w:tcPr>
            <w:tcW w:w="1321" w:type="pct"/>
            <w:tcBorders>
              <w:top w:val="nil"/>
              <w:left w:val="nil"/>
              <w:bottom w:val="single" w:sz="4" w:space="0" w:color="auto"/>
              <w:right w:val="single" w:sz="4" w:space="0" w:color="auto"/>
            </w:tcBorders>
            <w:shd w:val="clear" w:color="auto" w:fill="auto"/>
            <w:noWrap/>
            <w:vAlign w:val="center"/>
            <w:hideMark/>
          </w:tcPr>
          <w:p w:rsidR="00D325DD" w:rsidRPr="00627244" w:rsidRDefault="001214DD"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80 kb</w:t>
            </w:r>
          </w:p>
        </w:tc>
      </w:tr>
      <w:tr w:rsidR="0040506E" w:rsidRPr="00627244" w:rsidTr="00627244">
        <w:trPr>
          <w:trHeight w:val="30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40506E" w:rsidRPr="00627244" w:rsidRDefault="0040506E"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Сквозной (под каждой новостью)</w:t>
            </w:r>
          </w:p>
        </w:tc>
        <w:tc>
          <w:tcPr>
            <w:tcW w:w="1628" w:type="pct"/>
            <w:tcBorders>
              <w:top w:val="nil"/>
              <w:left w:val="nil"/>
              <w:bottom w:val="single" w:sz="4" w:space="0" w:color="auto"/>
              <w:right w:val="single" w:sz="4" w:space="0" w:color="auto"/>
            </w:tcBorders>
            <w:shd w:val="clear" w:color="auto" w:fill="auto"/>
            <w:noWrap/>
            <w:vAlign w:val="center"/>
            <w:hideMark/>
          </w:tcPr>
          <w:p w:rsidR="0040506E" w:rsidRPr="00627244" w:rsidRDefault="00627244" w:rsidP="00627244">
            <w:pPr>
              <w:spacing w:after="0" w:line="360" w:lineRule="auto"/>
              <w:rPr>
                <w:rFonts w:ascii="Times New Roman" w:hAnsi="Times New Roman"/>
                <w:color w:val="222222"/>
              </w:rPr>
            </w:pPr>
            <w:r w:rsidRPr="00627244">
              <w:rPr>
                <w:rFonts w:ascii="Times New Roman" w:hAnsi="Times New Roman"/>
                <w:color w:val="222222"/>
              </w:rPr>
              <w:t>700х90</w:t>
            </w:r>
          </w:p>
        </w:tc>
        <w:tc>
          <w:tcPr>
            <w:tcW w:w="957" w:type="pct"/>
            <w:tcBorders>
              <w:top w:val="nil"/>
              <w:left w:val="nil"/>
              <w:bottom w:val="single" w:sz="4" w:space="0" w:color="auto"/>
              <w:right w:val="single" w:sz="4" w:space="0" w:color="auto"/>
            </w:tcBorders>
            <w:shd w:val="clear" w:color="auto" w:fill="auto"/>
            <w:noWrap/>
            <w:vAlign w:val="center"/>
            <w:hideMark/>
          </w:tcPr>
          <w:p w:rsidR="0040506E" w:rsidRPr="00627244" w:rsidRDefault="00627244"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25-30 kb</w:t>
            </w:r>
          </w:p>
        </w:tc>
        <w:tc>
          <w:tcPr>
            <w:tcW w:w="1321" w:type="pct"/>
            <w:tcBorders>
              <w:top w:val="nil"/>
              <w:left w:val="nil"/>
              <w:bottom w:val="single" w:sz="4" w:space="0" w:color="auto"/>
              <w:right w:val="single" w:sz="4" w:space="0" w:color="auto"/>
            </w:tcBorders>
            <w:shd w:val="clear" w:color="auto" w:fill="auto"/>
            <w:noWrap/>
            <w:vAlign w:val="center"/>
            <w:hideMark/>
          </w:tcPr>
          <w:p w:rsidR="0040506E" w:rsidRPr="00627244" w:rsidRDefault="00627244"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eastAsia="ru-RU"/>
              </w:rPr>
              <w:t>70 kb</w:t>
            </w:r>
          </w:p>
        </w:tc>
      </w:tr>
      <w:tr w:rsidR="00627244" w:rsidRPr="00627244" w:rsidTr="00627244">
        <w:trPr>
          <w:trHeight w:val="30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Баннер в рассылке</w:t>
            </w:r>
          </w:p>
        </w:tc>
        <w:tc>
          <w:tcPr>
            <w:tcW w:w="1628"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700x90</w:t>
            </w:r>
          </w:p>
        </w:tc>
        <w:tc>
          <w:tcPr>
            <w:tcW w:w="957"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25-30 kb</w:t>
            </w:r>
          </w:p>
        </w:tc>
        <w:tc>
          <w:tcPr>
            <w:tcW w:w="1321"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70 kb</w:t>
            </w:r>
          </w:p>
        </w:tc>
      </w:tr>
      <w:tr w:rsidR="00627244" w:rsidRPr="00627244" w:rsidTr="00627244">
        <w:trPr>
          <w:trHeight w:val="30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 xml:space="preserve">Сквозной боковой </w:t>
            </w:r>
          </w:p>
        </w:tc>
        <w:tc>
          <w:tcPr>
            <w:tcW w:w="1628"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240х90</w:t>
            </w:r>
          </w:p>
        </w:tc>
        <w:tc>
          <w:tcPr>
            <w:tcW w:w="957"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val="en-US" w:eastAsia="ru-RU"/>
              </w:rPr>
            </w:pPr>
          </w:p>
        </w:tc>
        <w:tc>
          <w:tcPr>
            <w:tcW w:w="1321"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 xml:space="preserve">40 </w:t>
            </w:r>
            <w:r w:rsidRPr="00627244">
              <w:rPr>
                <w:rFonts w:ascii="Times New Roman" w:eastAsia="Times New Roman" w:hAnsi="Times New Roman"/>
                <w:color w:val="000000"/>
                <w:lang w:val="en-US" w:eastAsia="ru-RU"/>
              </w:rPr>
              <w:t>kb</w:t>
            </w:r>
          </w:p>
        </w:tc>
      </w:tr>
      <w:tr w:rsidR="00627244" w:rsidRPr="00627244" w:rsidTr="00627244">
        <w:trPr>
          <w:trHeight w:val="30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 xml:space="preserve">Центральный </w:t>
            </w:r>
          </w:p>
        </w:tc>
        <w:tc>
          <w:tcPr>
            <w:tcW w:w="1628"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700x90</w:t>
            </w:r>
          </w:p>
        </w:tc>
        <w:tc>
          <w:tcPr>
            <w:tcW w:w="957"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25-30 kb</w:t>
            </w:r>
          </w:p>
        </w:tc>
        <w:tc>
          <w:tcPr>
            <w:tcW w:w="1321"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70 kb</w:t>
            </w:r>
          </w:p>
        </w:tc>
      </w:tr>
      <w:tr w:rsidR="00627244" w:rsidRPr="00627244" w:rsidTr="00627244">
        <w:trPr>
          <w:trHeight w:val="30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Боковой правый</w:t>
            </w:r>
          </w:p>
        </w:tc>
        <w:tc>
          <w:tcPr>
            <w:tcW w:w="1628"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eastAsia="ru-RU"/>
              </w:rPr>
            </w:pPr>
            <w:r w:rsidRPr="00627244">
              <w:rPr>
                <w:rFonts w:ascii="Times New Roman" w:eastAsia="Times New Roman" w:hAnsi="Times New Roman"/>
                <w:color w:val="000000"/>
                <w:lang w:eastAsia="ru-RU"/>
              </w:rPr>
              <w:t>240*400</w:t>
            </w:r>
          </w:p>
        </w:tc>
        <w:tc>
          <w:tcPr>
            <w:tcW w:w="957"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20 kb</w:t>
            </w:r>
          </w:p>
        </w:tc>
        <w:tc>
          <w:tcPr>
            <w:tcW w:w="1321" w:type="pct"/>
            <w:tcBorders>
              <w:top w:val="nil"/>
              <w:left w:val="nil"/>
              <w:bottom w:val="single" w:sz="4" w:space="0" w:color="auto"/>
              <w:right w:val="single" w:sz="4" w:space="0" w:color="auto"/>
            </w:tcBorders>
            <w:shd w:val="clear" w:color="auto" w:fill="auto"/>
            <w:noWrap/>
            <w:vAlign w:val="center"/>
            <w:hideMark/>
          </w:tcPr>
          <w:p w:rsidR="00627244" w:rsidRPr="00627244" w:rsidRDefault="00627244" w:rsidP="00627244">
            <w:pPr>
              <w:spacing w:after="0" w:line="360" w:lineRule="auto"/>
              <w:rPr>
                <w:rFonts w:ascii="Times New Roman" w:eastAsia="Times New Roman" w:hAnsi="Times New Roman"/>
                <w:color w:val="000000"/>
                <w:lang w:val="en-US" w:eastAsia="ru-RU"/>
              </w:rPr>
            </w:pPr>
            <w:r w:rsidRPr="00627244">
              <w:rPr>
                <w:rFonts w:ascii="Times New Roman" w:eastAsia="Times New Roman" w:hAnsi="Times New Roman"/>
                <w:color w:val="000000"/>
                <w:lang w:val="en-US" w:eastAsia="ru-RU"/>
              </w:rPr>
              <w:t xml:space="preserve">40-50 kb </w:t>
            </w:r>
          </w:p>
        </w:tc>
      </w:tr>
    </w:tbl>
    <w:p w:rsidR="00627244" w:rsidRPr="00627244" w:rsidRDefault="00627244" w:rsidP="00627244">
      <w:pPr>
        <w:pStyle w:val="a5"/>
        <w:spacing w:after="0" w:line="360" w:lineRule="auto"/>
        <w:ind w:left="1582"/>
        <w:jc w:val="center"/>
        <w:rPr>
          <w:b/>
          <w:sz w:val="22"/>
        </w:rPr>
      </w:pPr>
    </w:p>
    <w:p w:rsidR="00D325DD" w:rsidRPr="00627244" w:rsidRDefault="00D325DD" w:rsidP="00F05143">
      <w:pPr>
        <w:pStyle w:val="a5"/>
        <w:numPr>
          <w:ilvl w:val="0"/>
          <w:numId w:val="18"/>
        </w:numPr>
        <w:spacing w:after="0" w:line="360" w:lineRule="auto"/>
        <w:ind w:firstLine="0"/>
        <w:jc w:val="center"/>
        <w:rPr>
          <w:b/>
          <w:sz w:val="28"/>
          <w:szCs w:val="28"/>
        </w:rPr>
      </w:pPr>
      <w:r w:rsidRPr="00627244">
        <w:rPr>
          <w:b/>
          <w:sz w:val="28"/>
          <w:szCs w:val="28"/>
        </w:rPr>
        <w:t xml:space="preserve">Требования к </w:t>
      </w:r>
      <w:r w:rsidRPr="00627244">
        <w:rPr>
          <w:b/>
          <w:sz w:val="28"/>
          <w:szCs w:val="28"/>
          <w:lang w:val="en-US"/>
        </w:rPr>
        <w:t>flash</w:t>
      </w:r>
      <w:r w:rsidRPr="00627244">
        <w:rPr>
          <w:b/>
          <w:sz w:val="28"/>
          <w:szCs w:val="28"/>
        </w:rPr>
        <w:t>-баннерам</w:t>
      </w:r>
    </w:p>
    <w:p w:rsidR="00D325DD" w:rsidRPr="00627244" w:rsidRDefault="00D325DD" w:rsidP="00F05143">
      <w:pPr>
        <w:pStyle w:val="a5"/>
        <w:numPr>
          <w:ilvl w:val="0"/>
          <w:numId w:val="19"/>
        </w:numPr>
        <w:spacing w:after="0" w:line="360" w:lineRule="auto"/>
        <w:ind w:left="284"/>
        <w:rPr>
          <w:sz w:val="22"/>
        </w:rPr>
      </w:pPr>
      <w:r w:rsidRPr="00627244">
        <w:rPr>
          <w:sz w:val="22"/>
        </w:rPr>
        <w:t>Баннеры в формате .</w:t>
      </w:r>
      <w:r w:rsidRPr="00627244">
        <w:rPr>
          <w:sz w:val="22"/>
          <w:lang w:val="en-US"/>
        </w:rPr>
        <w:t>swf</w:t>
      </w:r>
      <w:r w:rsidRPr="00627244">
        <w:rPr>
          <w:sz w:val="22"/>
        </w:rPr>
        <w:t xml:space="preserve"> (</w:t>
      </w:r>
      <w:r w:rsidRPr="00627244">
        <w:rPr>
          <w:b/>
          <w:sz w:val="22"/>
          <w:lang w:val="en-US"/>
        </w:rPr>
        <w:t>flash</w:t>
      </w:r>
      <w:r w:rsidRPr="00627244">
        <w:rPr>
          <w:sz w:val="22"/>
        </w:rPr>
        <w:t xml:space="preserve"> </w:t>
      </w:r>
      <w:r w:rsidRPr="00627244">
        <w:rPr>
          <w:b/>
          <w:sz w:val="22"/>
        </w:rPr>
        <w:t xml:space="preserve">не выше версии 8.0, </w:t>
      </w:r>
      <w:r w:rsidRPr="00627244">
        <w:rPr>
          <w:b/>
          <w:sz w:val="22"/>
          <w:lang w:val="en-US"/>
        </w:rPr>
        <w:t>ActionScript</w:t>
      </w:r>
      <w:r w:rsidRPr="00627244">
        <w:rPr>
          <w:b/>
          <w:sz w:val="22"/>
        </w:rPr>
        <w:t xml:space="preserve"> 2.0</w:t>
      </w:r>
      <w:r w:rsidRPr="00627244">
        <w:rPr>
          <w:sz w:val="22"/>
        </w:rPr>
        <w:t>)</w:t>
      </w:r>
    </w:p>
    <w:p w:rsidR="00D325DD" w:rsidRPr="00627244" w:rsidRDefault="00D325DD" w:rsidP="00F05143">
      <w:pPr>
        <w:pStyle w:val="a5"/>
        <w:numPr>
          <w:ilvl w:val="0"/>
          <w:numId w:val="19"/>
        </w:numPr>
        <w:spacing w:after="0" w:line="360" w:lineRule="auto"/>
        <w:ind w:left="284"/>
        <w:rPr>
          <w:sz w:val="22"/>
        </w:rPr>
      </w:pPr>
      <w:r w:rsidRPr="00627244">
        <w:rPr>
          <w:sz w:val="22"/>
        </w:rPr>
        <w:t xml:space="preserve"> Название баннера должно быть написано </w:t>
      </w:r>
      <w:r w:rsidRPr="00627244">
        <w:rPr>
          <w:b/>
          <w:sz w:val="22"/>
        </w:rPr>
        <w:t>только латинскими буквами</w:t>
      </w:r>
    </w:p>
    <w:p w:rsidR="00D325DD" w:rsidRPr="00627244" w:rsidRDefault="00D325DD" w:rsidP="00F05143">
      <w:pPr>
        <w:pStyle w:val="a5"/>
        <w:numPr>
          <w:ilvl w:val="0"/>
          <w:numId w:val="19"/>
        </w:numPr>
        <w:spacing w:after="0" w:line="360" w:lineRule="auto"/>
        <w:ind w:left="284"/>
        <w:rPr>
          <w:sz w:val="22"/>
        </w:rPr>
      </w:pPr>
      <w:r w:rsidRPr="00627244">
        <w:rPr>
          <w:sz w:val="22"/>
        </w:rPr>
        <w:t>Баннер должен  иметь видимые границы (обведен в рамку не совпадающую с цветом фона)</w:t>
      </w:r>
    </w:p>
    <w:p w:rsidR="00D325DD" w:rsidRPr="00627244" w:rsidRDefault="00D325DD" w:rsidP="00F05143">
      <w:pPr>
        <w:pStyle w:val="a5"/>
        <w:numPr>
          <w:ilvl w:val="0"/>
          <w:numId w:val="19"/>
        </w:numPr>
        <w:spacing w:after="0" w:line="360" w:lineRule="auto"/>
        <w:ind w:left="284"/>
        <w:rPr>
          <w:sz w:val="22"/>
        </w:rPr>
      </w:pPr>
      <w:r w:rsidRPr="00627244">
        <w:rPr>
          <w:sz w:val="22"/>
        </w:rPr>
        <w:t>Переход по ссылке должен происходить только после нажатия на flash-баннер (событие onRelease). При нажатии на flash-баннер рекламируемый сайт должен открываться в новом окне браузера.</w:t>
      </w:r>
    </w:p>
    <w:p w:rsidR="00D325DD" w:rsidRPr="00627244" w:rsidRDefault="00D325DD" w:rsidP="00F05143">
      <w:pPr>
        <w:pStyle w:val="a5"/>
        <w:numPr>
          <w:ilvl w:val="0"/>
          <w:numId w:val="19"/>
        </w:numPr>
        <w:spacing w:after="0" w:line="360" w:lineRule="auto"/>
        <w:ind w:left="284"/>
        <w:rPr>
          <w:sz w:val="22"/>
        </w:rPr>
      </w:pPr>
      <w:r w:rsidRPr="00627244">
        <w:rPr>
          <w:sz w:val="22"/>
        </w:rPr>
        <w:t xml:space="preserve">Не принимаются flash-баннеры с отключенным контекстным меню, не позволяющие остановить анимацию. </w:t>
      </w:r>
    </w:p>
    <w:p w:rsidR="00D325DD" w:rsidRPr="00627244" w:rsidRDefault="00D325DD" w:rsidP="00F05143">
      <w:pPr>
        <w:pStyle w:val="a5"/>
        <w:numPr>
          <w:ilvl w:val="0"/>
          <w:numId w:val="19"/>
        </w:numPr>
        <w:spacing w:after="0" w:line="360" w:lineRule="auto"/>
        <w:ind w:left="284"/>
        <w:rPr>
          <w:sz w:val="22"/>
        </w:rPr>
      </w:pPr>
      <w:r w:rsidRPr="00627244">
        <w:rPr>
          <w:sz w:val="22"/>
        </w:rPr>
        <w:t xml:space="preserve">Цветной фон во </w:t>
      </w:r>
      <w:r w:rsidRPr="00627244">
        <w:rPr>
          <w:sz w:val="22"/>
          <w:lang w:val="en-US"/>
        </w:rPr>
        <w:t>flash</w:t>
      </w:r>
      <w:r w:rsidRPr="00627244">
        <w:rPr>
          <w:sz w:val="22"/>
        </w:rPr>
        <w:t xml:space="preserve">-баннере: </w:t>
      </w:r>
    </w:p>
    <w:p w:rsidR="00D325DD" w:rsidRPr="00627244" w:rsidRDefault="00D325DD" w:rsidP="00F05143">
      <w:pPr>
        <w:pStyle w:val="a5"/>
        <w:numPr>
          <w:ilvl w:val="0"/>
          <w:numId w:val="19"/>
        </w:numPr>
        <w:spacing w:after="0" w:line="360" w:lineRule="auto"/>
        <w:ind w:left="284"/>
        <w:rPr>
          <w:sz w:val="22"/>
        </w:rPr>
      </w:pPr>
      <w:r w:rsidRPr="00627244">
        <w:rPr>
          <w:sz w:val="22"/>
        </w:rPr>
        <w:t xml:space="preserve">Нижним слоем </w:t>
      </w:r>
      <w:r w:rsidRPr="00627244">
        <w:rPr>
          <w:sz w:val="22"/>
          <w:lang w:val="en-US"/>
        </w:rPr>
        <w:t>flash</w:t>
      </w:r>
      <w:r w:rsidRPr="00627244">
        <w:rPr>
          <w:sz w:val="22"/>
        </w:rPr>
        <w:t>-баннера должен быть прямоугольник, «залитый» нужным цветом фона.  Цвет фона не должен быть прозрачным (Alfa-канал не включать).</w:t>
      </w:r>
    </w:p>
    <w:p w:rsidR="00D325DD" w:rsidRPr="00627244" w:rsidRDefault="00D325DD" w:rsidP="00F05143">
      <w:pPr>
        <w:pStyle w:val="a5"/>
        <w:numPr>
          <w:ilvl w:val="0"/>
          <w:numId w:val="19"/>
        </w:numPr>
        <w:spacing w:after="0" w:line="360" w:lineRule="auto"/>
        <w:ind w:left="284"/>
        <w:rPr>
          <w:sz w:val="22"/>
        </w:rPr>
      </w:pPr>
      <w:r w:rsidRPr="00627244">
        <w:rPr>
          <w:sz w:val="22"/>
        </w:rPr>
        <w:t xml:space="preserve"> Скрипт для учета кликов для </w:t>
      </w:r>
      <w:r w:rsidRPr="00627244">
        <w:rPr>
          <w:sz w:val="22"/>
          <w:lang w:val="en-US"/>
        </w:rPr>
        <w:t>flash</w:t>
      </w:r>
      <w:r w:rsidRPr="00627244">
        <w:rPr>
          <w:sz w:val="22"/>
        </w:rPr>
        <w:t>-баннеров:</w:t>
      </w:r>
    </w:p>
    <w:p w:rsidR="00D325DD" w:rsidRPr="00627244" w:rsidRDefault="00D325DD" w:rsidP="00627244">
      <w:pPr>
        <w:pStyle w:val="a5"/>
        <w:spacing w:after="0" w:line="360" w:lineRule="auto"/>
        <w:ind w:left="0"/>
        <w:rPr>
          <w:rFonts w:eastAsia="Times New Roman"/>
          <w:sz w:val="22"/>
          <w:lang w:eastAsia="ru-RU"/>
        </w:rPr>
      </w:pPr>
    </w:p>
    <w:p w:rsidR="00D325DD" w:rsidRPr="00627244" w:rsidRDefault="00D325DD" w:rsidP="00627244">
      <w:pPr>
        <w:pStyle w:val="a5"/>
        <w:spacing w:after="0" w:line="360" w:lineRule="auto"/>
        <w:ind w:left="0"/>
        <w:rPr>
          <w:rFonts w:eastAsia="Times New Roman"/>
          <w:b/>
          <w:sz w:val="22"/>
          <w:lang w:val="en-US" w:eastAsia="ru-RU"/>
        </w:rPr>
      </w:pPr>
      <w:r w:rsidRPr="00627244">
        <w:rPr>
          <w:rFonts w:eastAsia="Times New Roman"/>
          <w:b/>
          <w:sz w:val="22"/>
          <w:lang w:val="en-US" w:eastAsia="ru-RU"/>
        </w:rPr>
        <w:t>on (release)</w:t>
      </w:r>
    </w:p>
    <w:p w:rsidR="00D325DD" w:rsidRPr="00627244" w:rsidRDefault="00D325DD" w:rsidP="00627244">
      <w:pPr>
        <w:pStyle w:val="a5"/>
        <w:spacing w:after="0" w:line="360" w:lineRule="auto"/>
        <w:ind w:left="0"/>
        <w:rPr>
          <w:rFonts w:eastAsia="Times New Roman"/>
          <w:b/>
          <w:sz w:val="22"/>
          <w:lang w:val="en-US" w:eastAsia="ru-RU"/>
        </w:rPr>
      </w:pPr>
      <w:r w:rsidRPr="00627244">
        <w:rPr>
          <w:rFonts w:eastAsia="Times New Roman"/>
          <w:b/>
          <w:sz w:val="22"/>
          <w:lang w:val="en-US" w:eastAsia="ru-RU"/>
        </w:rPr>
        <w:t>{</w:t>
      </w:r>
    </w:p>
    <w:p w:rsidR="00D325DD" w:rsidRPr="00627244" w:rsidRDefault="00D325DD" w:rsidP="00627244">
      <w:pPr>
        <w:pStyle w:val="a5"/>
        <w:spacing w:after="0" w:line="360" w:lineRule="auto"/>
        <w:ind w:left="0"/>
        <w:rPr>
          <w:rFonts w:eastAsia="Times New Roman"/>
          <w:b/>
          <w:sz w:val="22"/>
          <w:lang w:val="en-US" w:eastAsia="ru-RU"/>
        </w:rPr>
      </w:pPr>
      <w:r w:rsidRPr="00627244">
        <w:rPr>
          <w:rFonts w:eastAsia="Times New Roman"/>
          <w:b/>
          <w:sz w:val="22"/>
          <w:lang w:val="en-US" w:eastAsia="ru-RU"/>
        </w:rPr>
        <w:t>getURL(_root.link1, «_blank»);</w:t>
      </w:r>
    </w:p>
    <w:p w:rsidR="00D325DD" w:rsidRPr="00627244" w:rsidRDefault="00D325DD" w:rsidP="00627244">
      <w:pPr>
        <w:pStyle w:val="a5"/>
        <w:spacing w:after="0" w:line="360" w:lineRule="auto"/>
        <w:ind w:left="0"/>
        <w:rPr>
          <w:rFonts w:eastAsia="Times New Roman"/>
          <w:b/>
          <w:sz w:val="22"/>
          <w:lang w:val="en-US" w:eastAsia="ru-RU"/>
        </w:rPr>
      </w:pPr>
      <w:r w:rsidRPr="00627244">
        <w:rPr>
          <w:rFonts w:eastAsia="Times New Roman"/>
          <w:b/>
          <w:sz w:val="22"/>
          <w:lang w:val="en-US" w:eastAsia="ru-RU"/>
        </w:rPr>
        <w:t>}</w:t>
      </w:r>
    </w:p>
    <w:p w:rsidR="00D325DD" w:rsidRPr="00627244" w:rsidRDefault="00D325DD" w:rsidP="00F05143">
      <w:pPr>
        <w:pStyle w:val="a5"/>
        <w:numPr>
          <w:ilvl w:val="0"/>
          <w:numId w:val="19"/>
        </w:numPr>
        <w:spacing w:after="0" w:line="360" w:lineRule="auto"/>
        <w:ind w:left="426"/>
        <w:rPr>
          <w:rFonts w:eastAsia="Times New Roman"/>
          <w:sz w:val="22"/>
          <w:lang w:eastAsia="ru-RU"/>
        </w:rPr>
      </w:pPr>
      <w:r w:rsidRPr="00627244">
        <w:rPr>
          <w:rFonts w:eastAsia="Times New Roman"/>
          <w:sz w:val="22"/>
          <w:lang w:eastAsia="ru-RU"/>
        </w:rPr>
        <w:t>В баннере должны содержаться только функции управления анимацией.</w:t>
      </w:r>
    </w:p>
    <w:p w:rsidR="00D325DD" w:rsidRPr="00627244" w:rsidRDefault="00D325DD" w:rsidP="00F05143">
      <w:pPr>
        <w:pStyle w:val="a5"/>
        <w:numPr>
          <w:ilvl w:val="0"/>
          <w:numId w:val="19"/>
        </w:numPr>
        <w:spacing w:after="0" w:line="360" w:lineRule="auto"/>
        <w:ind w:left="426"/>
        <w:rPr>
          <w:rFonts w:eastAsia="Times New Roman"/>
          <w:sz w:val="22"/>
          <w:lang w:eastAsia="ru-RU"/>
        </w:rPr>
      </w:pPr>
      <w:r w:rsidRPr="00627244">
        <w:rPr>
          <w:rFonts w:eastAsia="Times New Roman"/>
          <w:sz w:val="22"/>
          <w:lang w:eastAsia="ru-RU"/>
        </w:rPr>
        <w:t>Не допускается обмен информацией flash-баннера с другими сайтами, в частности, запрещается использование конструкций:</w:t>
      </w:r>
    </w:p>
    <w:p w:rsidR="00D325DD" w:rsidRPr="00627244" w:rsidRDefault="00D325DD" w:rsidP="00F05143">
      <w:pPr>
        <w:pStyle w:val="a5"/>
        <w:numPr>
          <w:ilvl w:val="0"/>
          <w:numId w:val="19"/>
        </w:numPr>
        <w:spacing w:after="0" w:line="360" w:lineRule="auto"/>
        <w:ind w:left="426"/>
        <w:rPr>
          <w:rFonts w:eastAsia="Times New Roman"/>
          <w:sz w:val="22"/>
          <w:lang w:val="en-US" w:eastAsia="ru-RU"/>
        </w:rPr>
      </w:pPr>
      <w:r w:rsidRPr="00627244">
        <w:rPr>
          <w:rFonts w:eastAsia="Times New Roman"/>
          <w:sz w:val="22"/>
          <w:lang w:val="en-US" w:eastAsia="ru-RU"/>
        </w:rPr>
        <w:t xml:space="preserve">loadMovie, loadMovieNum </w:t>
      </w:r>
      <w:r w:rsidRPr="00627244">
        <w:rPr>
          <w:rFonts w:eastAsia="Times New Roman"/>
          <w:sz w:val="22"/>
          <w:lang w:eastAsia="ru-RU"/>
        </w:rPr>
        <w:t>и</w:t>
      </w:r>
      <w:r w:rsidRPr="00627244">
        <w:rPr>
          <w:rFonts w:eastAsia="Times New Roman"/>
          <w:sz w:val="22"/>
          <w:lang w:val="en-US" w:eastAsia="ru-RU"/>
        </w:rPr>
        <w:t xml:space="preserve"> </w:t>
      </w:r>
      <w:r w:rsidRPr="00627244">
        <w:rPr>
          <w:rFonts w:eastAsia="Times New Roman"/>
          <w:sz w:val="22"/>
          <w:lang w:eastAsia="ru-RU"/>
        </w:rPr>
        <w:t>класс</w:t>
      </w:r>
      <w:r w:rsidRPr="00627244">
        <w:rPr>
          <w:rFonts w:eastAsia="Times New Roman"/>
          <w:sz w:val="22"/>
          <w:lang w:val="en-US" w:eastAsia="ru-RU"/>
        </w:rPr>
        <w:t xml:space="preserve"> MovieClipLoader </w:t>
      </w:r>
    </w:p>
    <w:p w:rsidR="00D325DD" w:rsidRPr="00627244" w:rsidRDefault="00D325DD" w:rsidP="00F05143">
      <w:pPr>
        <w:pStyle w:val="a5"/>
        <w:numPr>
          <w:ilvl w:val="0"/>
          <w:numId w:val="19"/>
        </w:numPr>
        <w:spacing w:after="0" w:line="360" w:lineRule="auto"/>
        <w:ind w:left="426"/>
        <w:rPr>
          <w:rFonts w:eastAsia="Times New Roman"/>
          <w:sz w:val="22"/>
          <w:lang w:val="en-US" w:eastAsia="ru-RU"/>
        </w:rPr>
      </w:pPr>
      <w:r w:rsidRPr="00627244">
        <w:rPr>
          <w:rFonts w:eastAsia="Times New Roman"/>
          <w:sz w:val="22"/>
          <w:lang w:val="en-US" w:eastAsia="ru-RU"/>
        </w:rPr>
        <w:t xml:space="preserve">loadVariables, loadVariablesNum </w:t>
      </w:r>
      <w:r w:rsidRPr="00627244">
        <w:rPr>
          <w:rFonts w:eastAsia="Times New Roman"/>
          <w:sz w:val="22"/>
          <w:lang w:eastAsia="ru-RU"/>
        </w:rPr>
        <w:t>и</w:t>
      </w:r>
      <w:r w:rsidRPr="00627244">
        <w:rPr>
          <w:rFonts w:eastAsia="Times New Roman"/>
          <w:sz w:val="22"/>
          <w:lang w:val="en-US" w:eastAsia="ru-RU"/>
        </w:rPr>
        <w:t xml:space="preserve"> </w:t>
      </w:r>
      <w:r w:rsidRPr="00627244">
        <w:rPr>
          <w:rFonts w:eastAsia="Times New Roman"/>
          <w:sz w:val="22"/>
          <w:lang w:eastAsia="ru-RU"/>
        </w:rPr>
        <w:t>класс</w:t>
      </w:r>
      <w:r w:rsidRPr="00627244">
        <w:rPr>
          <w:rFonts w:eastAsia="Times New Roman"/>
          <w:sz w:val="22"/>
          <w:lang w:val="en-US" w:eastAsia="ru-RU"/>
        </w:rPr>
        <w:t xml:space="preserve"> LoadVars </w:t>
      </w:r>
    </w:p>
    <w:p w:rsidR="00D325DD" w:rsidRPr="00627244" w:rsidRDefault="00D325DD" w:rsidP="00F05143">
      <w:pPr>
        <w:pStyle w:val="a5"/>
        <w:numPr>
          <w:ilvl w:val="0"/>
          <w:numId w:val="19"/>
        </w:numPr>
        <w:spacing w:after="0" w:line="360" w:lineRule="auto"/>
        <w:ind w:left="426"/>
        <w:rPr>
          <w:rFonts w:eastAsia="Times New Roman"/>
          <w:sz w:val="22"/>
          <w:lang w:val="en-US" w:eastAsia="ru-RU"/>
        </w:rPr>
      </w:pPr>
      <w:r w:rsidRPr="00627244">
        <w:rPr>
          <w:rFonts w:eastAsia="Times New Roman"/>
          <w:sz w:val="22"/>
          <w:lang w:val="en-US" w:eastAsia="ru-RU"/>
        </w:rPr>
        <w:t xml:space="preserve">XML.load, XML.send </w:t>
      </w:r>
      <w:r w:rsidRPr="00627244">
        <w:rPr>
          <w:rFonts w:eastAsia="Times New Roman"/>
          <w:sz w:val="22"/>
          <w:lang w:eastAsia="ru-RU"/>
        </w:rPr>
        <w:t>и</w:t>
      </w:r>
      <w:r w:rsidRPr="00627244">
        <w:rPr>
          <w:rFonts w:eastAsia="Times New Roman"/>
          <w:sz w:val="22"/>
          <w:lang w:val="en-US" w:eastAsia="ru-RU"/>
        </w:rPr>
        <w:t xml:space="preserve"> XML.sendAndLoad </w:t>
      </w:r>
    </w:p>
    <w:p w:rsidR="00D325DD" w:rsidRPr="00627244" w:rsidRDefault="00D325DD" w:rsidP="00F05143">
      <w:pPr>
        <w:pStyle w:val="a5"/>
        <w:numPr>
          <w:ilvl w:val="0"/>
          <w:numId w:val="19"/>
        </w:numPr>
        <w:spacing w:after="0" w:line="360" w:lineRule="auto"/>
        <w:ind w:left="426"/>
        <w:rPr>
          <w:rFonts w:eastAsia="Times New Roman"/>
          <w:sz w:val="22"/>
          <w:lang w:val="en-US" w:eastAsia="ru-RU"/>
        </w:rPr>
      </w:pPr>
      <w:r w:rsidRPr="00627244">
        <w:rPr>
          <w:rFonts w:eastAsia="Times New Roman"/>
          <w:sz w:val="22"/>
          <w:lang w:eastAsia="ru-RU"/>
        </w:rPr>
        <w:t>XMLSocket</w:t>
      </w:r>
    </w:p>
    <w:p w:rsidR="00D325DD" w:rsidRPr="00627244" w:rsidRDefault="00D325DD" w:rsidP="00F05143">
      <w:pPr>
        <w:pStyle w:val="a5"/>
        <w:numPr>
          <w:ilvl w:val="0"/>
          <w:numId w:val="19"/>
        </w:numPr>
        <w:spacing w:after="0" w:line="360" w:lineRule="auto"/>
        <w:ind w:left="426"/>
        <w:rPr>
          <w:rFonts w:eastAsia="Times New Roman"/>
          <w:sz w:val="22"/>
          <w:lang w:eastAsia="ru-RU"/>
        </w:rPr>
      </w:pPr>
      <w:r w:rsidRPr="00627244">
        <w:rPr>
          <w:rFonts w:eastAsia="Times New Roman"/>
          <w:sz w:val="22"/>
          <w:lang w:eastAsia="ru-RU"/>
        </w:rPr>
        <w:t>Минимальное использование программного кода (</w:t>
      </w:r>
      <w:r w:rsidRPr="00627244">
        <w:rPr>
          <w:sz w:val="22"/>
          <w:lang w:val="en-US"/>
        </w:rPr>
        <w:t>ActionScript</w:t>
      </w:r>
      <w:r w:rsidRPr="00627244">
        <w:rPr>
          <w:sz w:val="22"/>
        </w:rPr>
        <w:t xml:space="preserve"> 2.0)</w:t>
      </w:r>
    </w:p>
    <w:p w:rsidR="00D325DD" w:rsidRPr="00627244" w:rsidRDefault="00D325DD" w:rsidP="00F05143">
      <w:pPr>
        <w:pStyle w:val="a5"/>
        <w:numPr>
          <w:ilvl w:val="0"/>
          <w:numId w:val="19"/>
        </w:numPr>
        <w:spacing w:after="0" w:line="360" w:lineRule="auto"/>
        <w:ind w:left="426"/>
        <w:rPr>
          <w:rFonts w:eastAsia="Times New Roman"/>
          <w:sz w:val="22"/>
          <w:lang w:eastAsia="ru-RU"/>
        </w:rPr>
      </w:pPr>
      <w:r w:rsidRPr="00627244">
        <w:rPr>
          <w:rFonts w:eastAsia="Times New Roman"/>
          <w:sz w:val="22"/>
          <w:lang w:eastAsia="ru-RU"/>
        </w:rPr>
        <w:t>Не допускается взаимодействие flash-баннера с веб-страницей, в частности, запрещено использование конструкций вида getURL("javascript:") и механизмов FSCommand, ExternalInterface.</w:t>
      </w:r>
    </w:p>
    <w:p w:rsidR="00D325DD" w:rsidRPr="00627244" w:rsidRDefault="00D325DD" w:rsidP="00F05143">
      <w:pPr>
        <w:pStyle w:val="a5"/>
        <w:numPr>
          <w:ilvl w:val="0"/>
          <w:numId w:val="19"/>
        </w:numPr>
        <w:spacing w:after="0" w:line="360" w:lineRule="auto"/>
        <w:ind w:left="426"/>
        <w:rPr>
          <w:rFonts w:eastAsia="Times New Roman"/>
          <w:sz w:val="22"/>
          <w:lang w:eastAsia="ru-RU"/>
        </w:rPr>
      </w:pPr>
      <w:r w:rsidRPr="00627244">
        <w:rPr>
          <w:sz w:val="22"/>
        </w:rPr>
        <w:t xml:space="preserve">Нагрузка на процессор должна составлять </w:t>
      </w:r>
      <w:r w:rsidRPr="00627244">
        <w:rPr>
          <w:b/>
          <w:sz w:val="22"/>
        </w:rPr>
        <w:t>не более 30%</w:t>
      </w:r>
      <w:r w:rsidRPr="00627244">
        <w:rPr>
          <w:sz w:val="22"/>
        </w:rPr>
        <w:t xml:space="preserve">, максимальная загрузка процессора в пике должна быть не более 60% (для проверки загрузки на вашем компьютере используйте наш «Эталонный баннер». Загрузка вашего баннера не должна превышать той, которую дает «Эталонный баннер»).  </w:t>
      </w:r>
    </w:p>
    <w:p w:rsidR="00D325DD" w:rsidRPr="00627244" w:rsidRDefault="00D325DD" w:rsidP="00F05143">
      <w:pPr>
        <w:pStyle w:val="a5"/>
        <w:spacing w:after="0" w:line="360" w:lineRule="auto"/>
        <w:ind w:left="426"/>
        <w:rPr>
          <w:rFonts w:eastAsia="Times New Roman"/>
          <w:sz w:val="22"/>
          <w:lang w:eastAsia="ru-RU"/>
        </w:rPr>
      </w:pPr>
    </w:p>
    <w:p w:rsidR="00D325DD" w:rsidRPr="00627244" w:rsidRDefault="00D325DD" w:rsidP="00F05143">
      <w:pPr>
        <w:pStyle w:val="a5"/>
        <w:numPr>
          <w:ilvl w:val="0"/>
          <w:numId w:val="19"/>
        </w:numPr>
        <w:spacing w:after="0" w:line="360" w:lineRule="auto"/>
        <w:ind w:left="426"/>
        <w:rPr>
          <w:sz w:val="22"/>
        </w:rPr>
      </w:pPr>
      <w:r w:rsidRPr="00627244">
        <w:rPr>
          <w:sz w:val="22"/>
        </w:rPr>
        <w:t xml:space="preserve">Для тестирования уровня загрузки процессора рекламными материалами используется компьютер: </w:t>
      </w:r>
      <w:r w:rsidRPr="00627244">
        <w:rPr>
          <w:sz w:val="22"/>
          <w:lang w:val="en-US"/>
        </w:rPr>
        <w:t>Intel</w:t>
      </w:r>
      <w:r w:rsidRPr="00627244">
        <w:rPr>
          <w:sz w:val="22"/>
        </w:rPr>
        <w:t xml:space="preserve"> ® </w:t>
      </w:r>
      <w:r w:rsidRPr="00627244">
        <w:rPr>
          <w:sz w:val="22"/>
          <w:lang w:val="en-US"/>
        </w:rPr>
        <w:t>Pentium</w:t>
      </w:r>
      <w:r w:rsidRPr="00627244">
        <w:rPr>
          <w:sz w:val="22"/>
        </w:rPr>
        <w:t xml:space="preserve"> ® </w:t>
      </w:r>
      <w:r w:rsidRPr="00627244">
        <w:rPr>
          <w:sz w:val="22"/>
          <w:lang w:val="en-US"/>
        </w:rPr>
        <w:t>IV</w:t>
      </w:r>
      <w:r w:rsidRPr="00627244">
        <w:rPr>
          <w:sz w:val="22"/>
        </w:rPr>
        <w:t xml:space="preserve"> 1.61 </w:t>
      </w:r>
      <w:r w:rsidRPr="00627244">
        <w:rPr>
          <w:sz w:val="22"/>
          <w:lang w:val="en-US"/>
        </w:rPr>
        <w:t>GHz</w:t>
      </w:r>
      <w:r w:rsidRPr="00627244">
        <w:rPr>
          <w:sz w:val="22"/>
        </w:rPr>
        <w:t xml:space="preserve"> , </w:t>
      </w:r>
      <w:r w:rsidRPr="00627244">
        <w:rPr>
          <w:sz w:val="22"/>
          <w:lang w:val="en-US"/>
        </w:rPr>
        <w:t>RAM</w:t>
      </w:r>
      <w:r w:rsidRPr="00627244">
        <w:rPr>
          <w:sz w:val="22"/>
        </w:rPr>
        <w:t xml:space="preserve"> 0.99 </w:t>
      </w:r>
      <w:r w:rsidRPr="00627244">
        <w:rPr>
          <w:sz w:val="22"/>
          <w:lang w:val="en-US"/>
        </w:rPr>
        <w:t>Gb</w:t>
      </w:r>
      <w:r w:rsidRPr="00627244">
        <w:rPr>
          <w:sz w:val="22"/>
        </w:rPr>
        <w:t xml:space="preserve">, ОС </w:t>
      </w:r>
      <w:r w:rsidRPr="00627244">
        <w:rPr>
          <w:sz w:val="22"/>
          <w:lang w:val="en-US"/>
        </w:rPr>
        <w:t>Windows</w:t>
      </w:r>
      <w:r w:rsidRPr="00627244">
        <w:rPr>
          <w:sz w:val="22"/>
        </w:rPr>
        <w:t xml:space="preserve"> </w:t>
      </w:r>
      <w:r w:rsidRPr="00627244">
        <w:rPr>
          <w:sz w:val="22"/>
          <w:lang w:val="en-US"/>
        </w:rPr>
        <w:t>XP</w:t>
      </w:r>
      <w:r w:rsidRPr="00627244">
        <w:rPr>
          <w:sz w:val="22"/>
        </w:rPr>
        <w:t>.</w:t>
      </w:r>
    </w:p>
    <w:p w:rsidR="00D325DD" w:rsidRPr="00627244" w:rsidRDefault="00D325DD" w:rsidP="00F05143">
      <w:pPr>
        <w:pStyle w:val="a5"/>
        <w:spacing w:after="0" w:line="360" w:lineRule="auto"/>
        <w:ind w:left="426"/>
        <w:rPr>
          <w:sz w:val="22"/>
        </w:rPr>
      </w:pPr>
    </w:p>
    <w:p w:rsidR="00D325DD" w:rsidRPr="00F05143" w:rsidRDefault="00D325DD" w:rsidP="00F05143">
      <w:pPr>
        <w:pStyle w:val="a5"/>
        <w:numPr>
          <w:ilvl w:val="0"/>
          <w:numId w:val="19"/>
        </w:numPr>
        <w:spacing w:after="0" w:line="360" w:lineRule="auto"/>
        <w:ind w:left="426"/>
        <w:rPr>
          <w:sz w:val="22"/>
        </w:rPr>
      </w:pPr>
      <w:r w:rsidRPr="00627244">
        <w:rPr>
          <w:sz w:val="22"/>
        </w:rPr>
        <w:t>Для тестирования загрузки процессора загружается страница в любом браузере, содержащая этот баннер. При этом никакие другие программы не запущены. Для оценки загрузки используется стандартный «Диспетчер задач», который можно открыть, нажав одновременно три клавиши «</w:t>
      </w:r>
      <w:r w:rsidRPr="00627244">
        <w:rPr>
          <w:sz w:val="22"/>
          <w:lang w:val="en-US"/>
        </w:rPr>
        <w:t>Ctrl</w:t>
      </w:r>
      <w:r w:rsidRPr="00627244">
        <w:rPr>
          <w:sz w:val="22"/>
        </w:rPr>
        <w:t>» +  «</w:t>
      </w:r>
      <w:r w:rsidRPr="00627244">
        <w:rPr>
          <w:sz w:val="22"/>
          <w:lang w:val="en-US"/>
        </w:rPr>
        <w:t>Shift</w:t>
      </w:r>
      <w:r w:rsidRPr="00627244">
        <w:rPr>
          <w:sz w:val="22"/>
        </w:rPr>
        <w:t>» + «</w:t>
      </w:r>
      <w:r w:rsidRPr="00627244">
        <w:rPr>
          <w:sz w:val="22"/>
          <w:lang w:val="en-US"/>
        </w:rPr>
        <w:t>Esc</w:t>
      </w:r>
      <w:r w:rsidRPr="00627244">
        <w:rPr>
          <w:sz w:val="22"/>
        </w:rPr>
        <w:t>».</w:t>
      </w:r>
    </w:p>
    <w:p w:rsidR="00D325DD" w:rsidRPr="00F05143" w:rsidRDefault="00D325DD" w:rsidP="00F05143">
      <w:pPr>
        <w:pStyle w:val="a5"/>
        <w:numPr>
          <w:ilvl w:val="0"/>
          <w:numId w:val="19"/>
        </w:numPr>
        <w:spacing w:after="0" w:line="360" w:lineRule="auto"/>
        <w:ind w:left="426"/>
        <w:rPr>
          <w:rFonts w:eastAsia="Times New Roman"/>
          <w:sz w:val="22"/>
          <w:lang w:eastAsia="ru-RU"/>
        </w:rPr>
      </w:pPr>
      <w:r w:rsidRPr="00627244">
        <w:rPr>
          <w:rFonts w:eastAsia="Times New Roman"/>
          <w:sz w:val="22"/>
          <w:lang w:eastAsia="ru-RU"/>
        </w:rPr>
        <w:t>Объект с ссылкой должен иметь тип «</w:t>
      </w:r>
      <w:r w:rsidRPr="00627244">
        <w:rPr>
          <w:rFonts w:eastAsia="Times New Roman"/>
          <w:sz w:val="22"/>
          <w:lang w:val="en-US" w:eastAsia="ru-RU"/>
        </w:rPr>
        <w:t>Button</w:t>
      </w:r>
      <w:r w:rsidRPr="00627244">
        <w:rPr>
          <w:rFonts w:eastAsia="Times New Roman"/>
          <w:sz w:val="22"/>
          <w:lang w:eastAsia="ru-RU"/>
        </w:rPr>
        <w:t>» и параметр «</w:t>
      </w:r>
      <w:r w:rsidRPr="00627244">
        <w:rPr>
          <w:rFonts w:eastAsia="Times New Roman"/>
          <w:sz w:val="22"/>
          <w:lang w:val="en-US" w:eastAsia="ru-RU"/>
        </w:rPr>
        <w:t>Alpha</w:t>
      </w:r>
      <w:r w:rsidRPr="00627244">
        <w:rPr>
          <w:rFonts w:eastAsia="Times New Roman"/>
          <w:sz w:val="22"/>
          <w:lang w:eastAsia="ru-RU"/>
        </w:rPr>
        <w:t xml:space="preserve">» равным «0» </w:t>
      </w:r>
    </w:p>
    <w:p w:rsidR="00D325DD" w:rsidRPr="00627244" w:rsidRDefault="00F575D6" w:rsidP="00F05143">
      <w:pPr>
        <w:spacing w:after="0" w:line="360" w:lineRule="auto"/>
        <w:ind w:left="142"/>
        <w:jc w:val="center"/>
        <w:rPr>
          <w:rFonts w:ascii="Times New Roman" w:hAnsi="Times New Roman"/>
          <w:b/>
          <w:sz w:val="28"/>
          <w:szCs w:val="28"/>
        </w:rPr>
      </w:pPr>
      <w:r w:rsidRPr="00627244">
        <w:rPr>
          <w:rFonts w:ascii="Times New Roman" w:hAnsi="Times New Roman"/>
          <w:b/>
          <w:sz w:val="28"/>
          <w:szCs w:val="28"/>
        </w:rPr>
        <w:t xml:space="preserve">4.    </w:t>
      </w:r>
      <w:r w:rsidR="00D325DD" w:rsidRPr="00627244">
        <w:rPr>
          <w:rFonts w:ascii="Times New Roman" w:hAnsi="Times New Roman"/>
          <w:b/>
          <w:sz w:val="28"/>
          <w:szCs w:val="28"/>
        </w:rPr>
        <w:t>Рекламная политика</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Агентство новостей «Между Строк» оказывает услуги по размещению рекламы в сети интернет при условии соблюдения рекламодателем следующих требований:</w:t>
      </w:r>
    </w:p>
    <w:p w:rsidR="00AD42FA" w:rsidRPr="00627244" w:rsidRDefault="00AD42FA" w:rsidP="0040506E">
      <w:pPr>
        <w:shd w:val="clear" w:color="auto" w:fill="FFFFFF"/>
        <w:spacing w:after="0" w:line="360" w:lineRule="auto"/>
        <w:outlineLvl w:val="2"/>
        <w:rPr>
          <w:rFonts w:ascii="Times New Roman" w:eastAsia="Times New Roman" w:hAnsi="Times New Roman"/>
          <w:b/>
          <w:bCs/>
          <w:color w:val="000000"/>
          <w:lang w:eastAsia="ru-RU"/>
        </w:rPr>
      </w:pPr>
      <w:r w:rsidRPr="00627244">
        <w:rPr>
          <w:rFonts w:ascii="Times New Roman" w:eastAsia="Times New Roman" w:hAnsi="Times New Roman"/>
          <w:b/>
          <w:bCs/>
          <w:color w:val="000000"/>
          <w:lang w:eastAsia="ru-RU"/>
        </w:rPr>
        <w:t>Требования к содержанию рекламных материалов:</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1. Рекламные материалы должны соответствовать требованиям действующего законодательства РФ. В частности,  АН «Между Строк»  не принимает рекламу, которая:</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1.1. использует бранные слова, непристойные и оскорбительные образы, сравнения и выражения в отношении пола, расы, национальности, профессии, социальных категорий, возраста, религиозных символов, официальных государственных символов;</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1.2. является недобросовестной, недостоверной, вводит потребителя в заблуждение, в том числе:</w:t>
      </w:r>
    </w:p>
    <w:p w:rsidR="00AD42FA" w:rsidRPr="00627244" w:rsidRDefault="00AD42FA" w:rsidP="0040506E">
      <w:pPr>
        <w:numPr>
          <w:ilvl w:val="0"/>
          <w:numId w:val="5"/>
        </w:numPr>
        <w:shd w:val="clear" w:color="auto" w:fill="FFFFFF"/>
        <w:spacing w:after="0" w:line="360" w:lineRule="auto"/>
        <w:ind w:firstLine="0"/>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содержит недостоверные сведения о товаре/услуге,</w:t>
      </w:r>
    </w:p>
    <w:p w:rsidR="00AD42FA" w:rsidRPr="00627244" w:rsidRDefault="00AD42FA" w:rsidP="0040506E">
      <w:pPr>
        <w:numPr>
          <w:ilvl w:val="0"/>
          <w:numId w:val="5"/>
        </w:numPr>
        <w:shd w:val="clear" w:color="auto" w:fill="FFFFFF"/>
        <w:spacing w:after="0" w:line="360" w:lineRule="auto"/>
        <w:ind w:firstLine="0"/>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 xml:space="preserve">содержит стандартные элементы пользовательского графического интерфейса, не обладающие соответствующими функциональными возможностями непосредственно в рекламном материале, и/или элементы дизайна страниц </w:t>
      </w:r>
      <w:r w:rsidR="006A121F" w:rsidRPr="00627244">
        <w:rPr>
          <w:rFonts w:ascii="Times New Roman" w:eastAsia="Times New Roman" w:hAnsi="Times New Roman"/>
          <w:color w:val="000000"/>
          <w:lang w:eastAsia="ru-RU"/>
        </w:rPr>
        <w:t>«Между Строк»</w:t>
      </w:r>
      <w:r w:rsidRPr="00627244">
        <w:rPr>
          <w:rFonts w:ascii="Times New Roman" w:eastAsia="Times New Roman" w:hAnsi="Times New Roman"/>
          <w:color w:val="000000"/>
          <w:lang w:eastAsia="ru-RU"/>
        </w:rPr>
        <w:t>,</w:t>
      </w:r>
    </w:p>
    <w:p w:rsidR="00AD42FA" w:rsidRPr="00627244" w:rsidRDefault="00AD42FA" w:rsidP="0040506E">
      <w:pPr>
        <w:numPr>
          <w:ilvl w:val="0"/>
          <w:numId w:val="5"/>
        </w:numPr>
        <w:shd w:val="clear" w:color="auto" w:fill="FFFFFF"/>
        <w:spacing w:after="0" w:line="360" w:lineRule="auto"/>
        <w:ind w:firstLine="0"/>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не дает четкого представления о том, кто является источником информации, содержащейся в рекламном сообщении;</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1.3. побуждает к совершению противоправных действий и/или призывает к насилию и жестокости;</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1.4. представляет собой рекламу товара, реклама которого запрещена данным способом, в данное время или в данном месте.</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2. АН «Между Строк»   не принимает рекламу, связанную с трагическими событиями, в частности, объявления, которые содержат в тексте или ключевых фразах слова «теракт, убийство, смерть, гибель, пожар, взрыв...».</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3. Текст рекламы должен быть составлен на русском языке.</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3.1. Допускается использование в рекламе, наряду с текстом на русском языке, текста на иностранном языке при условии, что данный текст идентичен по своему содержанию и техническому оформлению тексту на русском языке.</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3.2. В случае если сайт, на который ведет ссылка, включенная в рекламу («рекламная ссылка»), составлен на языке, отличающемся от языка рекламного объявления, обязательно наличие информации об этом в тексте рекламы.</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4. Стоимостные показатели должны быть указаны в рублях, и, в случае необходимости, дополнительно в иностранной валюте.</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5. Реклама должна соответствовать содержанию той страницы сайта, на которую ведет рекламная ссылка. Например, если реклама содержит информацию о скидке, то рекламная ссылка должна вести на ту страницу сайта рекламодателя, где эта скидка явно указана.</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5.1. Реклама новостных ресурсов, содержащая информацию о новостной статье, опубликованной на сайте рекламодателя, должна вести на ту страницу сайта, где данная статья опубликована. При этом текст рекламного объявления должен соответствовать по смыслу заголовку и содержанию новостной статьи. В случаях когда текст рекламы содержит провокационные заявления, имеет неоднозначную трактовку, может ввести пользователя в заблуждение, Яндекс вправе потребовать полного соответствия заголовка статьи тексту рекламы.</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5.2. Из текста рекламного объявления должно быть понятно, что оно рекламирует источник, на котором можно ознакомиться с новостной статьей.</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5.3. Если заголовки новостей (статей) используются в медийном баннере, то указание на источник должно размещаться на одном слайде с самим заголовком, при этом размер шрифта этого текста должен быть не меньше, чем размер шрифта самого заголовка.</w:t>
      </w:r>
    </w:p>
    <w:p w:rsidR="00AD42FA" w:rsidRPr="00627244" w:rsidRDefault="00AD42FA" w:rsidP="0040506E">
      <w:pPr>
        <w:shd w:val="clear" w:color="auto" w:fill="FFFFFF"/>
        <w:spacing w:after="0" w:line="360" w:lineRule="auto"/>
        <w:jc w:val="both"/>
        <w:rPr>
          <w:rFonts w:ascii="Times New Roman" w:eastAsia="Times New Roman" w:hAnsi="Times New Roman"/>
          <w:color w:val="000000"/>
          <w:lang w:eastAsia="ru-RU"/>
        </w:rPr>
      </w:pPr>
      <w:r w:rsidRPr="00627244">
        <w:rPr>
          <w:rFonts w:ascii="Times New Roman" w:eastAsia="Times New Roman" w:hAnsi="Times New Roman"/>
          <w:color w:val="000000"/>
          <w:lang w:eastAsia="ru-RU"/>
        </w:rPr>
        <w:t>6. Использование в рекламе превосходной степени имен прилагательных и/или сведений о преимуществах рекламируемого товара перед находящимися в обороте товарами допускается, если указанная информация подтверждена соответствующими исследованиями (заключениями и т.п.) третьих лиц.</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Реклама некоторых товаров и услуг запрещается или ограничивается действующим законодательством. В этом документе рассказывается о том, что, как и почему можно или нельзя рекламировать, а также приведены цитаты из законов, объясняющие действующие запреты и ограничения.</w:t>
      </w:r>
    </w:p>
    <w:p w:rsidR="00AD42FA" w:rsidRPr="00627244" w:rsidRDefault="0076677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Нельзя рекламировать</w:t>
      </w:r>
    </w:p>
    <w:p w:rsidR="00AD42FA" w:rsidRPr="00627244" w:rsidRDefault="00AD42FA" w:rsidP="0040506E">
      <w:pPr>
        <w:pStyle w:val="a9"/>
        <w:numPr>
          <w:ilvl w:val="0"/>
          <w:numId w:val="6"/>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товары, производство и (или) реализация которых запрещены законодательством Российской Федерации. Например: контрафактные товары; услуги регистрации по месту жительства; дипломы;</w:t>
      </w:r>
    </w:p>
    <w:p w:rsidR="00AD42FA" w:rsidRPr="00627244" w:rsidRDefault="00AD42FA" w:rsidP="0040506E">
      <w:pPr>
        <w:pStyle w:val="a9"/>
        <w:numPr>
          <w:ilvl w:val="0"/>
          <w:numId w:val="6"/>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наркотические вещества, психотропные вещества и их прекурсоры;</w:t>
      </w:r>
    </w:p>
    <w:p w:rsidR="00AD42FA" w:rsidRPr="00627244" w:rsidRDefault="00AD42FA" w:rsidP="0040506E">
      <w:pPr>
        <w:pStyle w:val="a9"/>
        <w:numPr>
          <w:ilvl w:val="0"/>
          <w:numId w:val="6"/>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взрывчатые вещества и материалы, кроме пиротехнических изделий;</w:t>
      </w:r>
    </w:p>
    <w:p w:rsidR="00AD42FA" w:rsidRPr="00627244" w:rsidRDefault="00AD42FA" w:rsidP="0040506E">
      <w:pPr>
        <w:pStyle w:val="a9"/>
        <w:numPr>
          <w:ilvl w:val="0"/>
          <w:numId w:val="6"/>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товары и услуги, подлежащие сертификации / лицензированию, при отсутствии необходимых сертификатов / лицензий;</w:t>
      </w:r>
    </w:p>
    <w:p w:rsidR="00AD42FA" w:rsidRPr="00627244" w:rsidRDefault="00AD42FA" w:rsidP="0040506E">
      <w:pPr>
        <w:pStyle w:val="a9"/>
        <w:numPr>
          <w:ilvl w:val="0"/>
          <w:numId w:val="6"/>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распространение (продажу) дистанционным способом товаров, свободная реализация которых запрещена или ограничена законодательством РФ;</w:t>
      </w:r>
    </w:p>
    <w:p w:rsidR="00AD42FA" w:rsidRPr="00627244" w:rsidRDefault="00AD42FA" w:rsidP="0040506E">
      <w:pPr>
        <w:pStyle w:val="a9"/>
        <w:numPr>
          <w:ilvl w:val="0"/>
          <w:numId w:val="6"/>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табачные изделия и курительные принадлежности.</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Н</w:t>
      </w:r>
      <w:r w:rsidR="0076677A" w:rsidRPr="00627244">
        <w:rPr>
          <w:color w:val="000000"/>
          <w:sz w:val="22"/>
          <w:szCs w:val="22"/>
        </w:rPr>
        <w:t>ельзя рекламировать в интернете</w:t>
      </w:r>
    </w:p>
    <w:p w:rsidR="00AD42FA" w:rsidRPr="00627244" w:rsidRDefault="00AD42FA" w:rsidP="0040506E">
      <w:pPr>
        <w:pStyle w:val="a9"/>
        <w:numPr>
          <w:ilvl w:val="0"/>
          <w:numId w:val="7"/>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оружие;</w:t>
      </w:r>
    </w:p>
    <w:p w:rsidR="00AD42FA" w:rsidRPr="00627244" w:rsidRDefault="00AD42FA" w:rsidP="0040506E">
      <w:pPr>
        <w:pStyle w:val="a9"/>
        <w:numPr>
          <w:ilvl w:val="0"/>
          <w:numId w:val="7"/>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основанные на риске игры и пари, а также их организаторов;</w:t>
      </w:r>
    </w:p>
    <w:p w:rsidR="00AD42FA" w:rsidRPr="00627244" w:rsidRDefault="00AD42FA" w:rsidP="0040506E">
      <w:pPr>
        <w:pStyle w:val="a9"/>
        <w:numPr>
          <w:ilvl w:val="0"/>
          <w:numId w:val="7"/>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алкогольная продукция.</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товаров, производство и (или) реализация которых запрещены законодательством РФ</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Не допускается реклама товаров (работ, услуг), производство и (или) реализация которых запрещены законодательством РФ (Статья 7 ФЗ «О рекламе»).</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товаров и услуг, подлежащих сертификации / лицензированию, при отсутствии необходимых сертификатов / лицензий</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Не разрешается реклама товаров в случае отсутствия такой сертификации или лицензии (ст. 7 закона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Копии Сертификатов или Лицензий должны быть предоставлены в службу размещения до момента начала размещения рекламы (ст. 13 закона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Подробнее: выдержки из Статьи 7 (</w:t>
      </w:r>
      <w:hyperlink r:id="rId9" w:history="1">
        <w:r w:rsidRPr="00627244">
          <w:rPr>
            <w:rStyle w:val="aa"/>
            <w:color w:val="1A3DC1"/>
            <w:sz w:val="22"/>
            <w:szCs w:val="22"/>
          </w:rPr>
          <w:t>http://advertising.yandex.ru/assets/asset_7.xml</w:t>
        </w:r>
      </w:hyperlink>
      <w:r w:rsidRPr="00627244">
        <w:rPr>
          <w:color w:val="000000"/>
          <w:sz w:val="22"/>
          <w:szCs w:val="22"/>
        </w:rPr>
        <w:t>) и Статьи 13 (</w:t>
      </w:r>
      <w:hyperlink r:id="rId10" w:history="1">
        <w:r w:rsidRPr="00627244">
          <w:rPr>
            <w:rStyle w:val="aa"/>
            <w:color w:val="1A3DC1"/>
            <w:sz w:val="22"/>
            <w:szCs w:val="22"/>
          </w:rPr>
          <w:t>http://advertising.yandex.ru/assets/asset_13.xml</w:t>
        </w:r>
      </w:hyperlink>
      <w:r w:rsidRPr="00627244">
        <w:rPr>
          <w:color w:val="000000"/>
          <w:sz w:val="22"/>
          <w:szCs w:val="22"/>
        </w:rPr>
        <w:t>) ФЗ «О рекламе».</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о распространении (продаже) дистанционным способом товаров, свободная реализация которых запрещена или ограничена законодательством РФ</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Не допускается реклама продаж дистанционным способом товаров, свободная реализация которых запрещена или ограничена законодательством Российской Федерации (п. 5 Постановления Правительства РФ от 27.09.2007 г. № 612 «Правила продажи товаров дистанционным способом»; ст. 7 ФЗ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Список товаров, свободная реализации которых запрещена, установлен Указом Президента РФ от 22.02.1992 г. № 179 «Перечень видов продукции и отходов производства, свободная реализация которых запрещена».</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К данным товарам, в частности, относятся:</w:t>
      </w:r>
    </w:p>
    <w:p w:rsidR="00AD42FA" w:rsidRPr="00627244" w:rsidRDefault="00AD42FA" w:rsidP="0040506E">
      <w:pPr>
        <w:pStyle w:val="a9"/>
        <w:numPr>
          <w:ilvl w:val="0"/>
          <w:numId w:val="10"/>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Драгоценные и редкоземельные металлы и изделия из них;</w:t>
      </w:r>
    </w:p>
    <w:p w:rsidR="00AD42FA" w:rsidRPr="00627244" w:rsidRDefault="00AD42FA" w:rsidP="0040506E">
      <w:pPr>
        <w:pStyle w:val="a9"/>
        <w:numPr>
          <w:ilvl w:val="0"/>
          <w:numId w:val="10"/>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Драгоценные камни и изделия из них;</w:t>
      </w:r>
    </w:p>
    <w:p w:rsidR="00AD42FA" w:rsidRPr="00627244" w:rsidRDefault="00AD42FA" w:rsidP="0040506E">
      <w:pPr>
        <w:pStyle w:val="a9"/>
        <w:numPr>
          <w:ilvl w:val="0"/>
          <w:numId w:val="10"/>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Рентгеновское оборудование, приборы и оборудование с использованием радиоактивных веществ и изотопов;</w:t>
      </w:r>
    </w:p>
    <w:p w:rsidR="00AD42FA" w:rsidRPr="00627244" w:rsidRDefault="00AD42FA" w:rsidP="0040506E">
      <w:pPr>
        <w:pStyle w:val="a9"/>
        <w:numPr>
          <w:ilvl w:val="0"/>
          <w:numId w:val="10"/>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Яды, наркотические средства и психотропные вещества;</w:t>
      </w:r>
    </w:p>
    <w:p w:rsidR="00AD42FA" w:rsidRPr="00627244" w:rsidRDefault="00AD42FA" w:rsidP="0040506E">
      <w:pPr>
        <w:pStyle w:val="a9"/>
        <w:numPr>
          <w:ilvl w:val="0"/>
          <w:numId w:val="10"/>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Спирт этиловый;</w:t>
      </w:r>
    </w:p>
    <w:p w:rsidR="00AD42FA" w:rsidRPr="00627244" w:rsidRDefault="00AD42FA" w:rsidP="0040506E">
      <w:pPr>
        <w:pStyle w:val="a9"/>
        <w:numPr>
          <w:ilvl w:val="0"/>
          <w:numId w:val="10"/>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Лекарственные средства, за исключением лекарственных трав;</w:t>
      </w:r>
    </w:p>
    <w:p w:rsidR="00AD42FA" w:rsidRPr="00627244" w:rsidRDefault="00AD42FA" w:rsidP="0040506E">
      <w:pPr>
        <w:pStyle w:val="a9"/>
        <w:numPr>
          <w:ilvl w:val="0"/>
          <w:numId w:val="10"/>
        </w:numPr>
        <w:shd w:val="clear" w:color="auto" w:fill="FFFFFF"/>
        <w:spacing w:before="0" w:beforeAutospacing="0" w:after="0" w:afterAutospacing="0" w:line="360" w:lineRule="auto"/>
        <w:ind w:firstLine="0"/>
        <w:jc w:val="both"/>
        <w:rPr>
          <w:color w:val="000000"/>
          <w:sz w:val="22"/>
          <w:szCs w:val="22"/>
        </w:rPr>
      </w:pPr>
      <w:r w:rsidRPr="00627244">
        <w:rPr>
          <w:color w:val="000000"/>
          <w:sz w:val="22"/>
          <w:szCs w:val="22"/>
        </w:rPr>
        <w:t>Лекарственное сырье, получаемое от северного оленеводства (панты и эндокринное сырье) (введено распоряжением Президента РФ от 30.11.1992 N 743-рп).</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Подробнее: выдержки из Статьи 7 (</w:t>
      </w:r>
      <w:hyperlink r:id="rId11" w:history="1">
        <w:r w:rsidRPr="00627244">
          <w:rPr>
            <w:rStyle w:val="aa"/>
            <w:color w:val="1A3DC1"/>
            <w:sz w:val="22"/>
            <w:szCs w:val="22"/>
          </w:rPr>
          <w:t>http://advertising.yandex.ru/assets/asset_7.xml</w:t>
        </w:r>
      </w:hyperlink>
      <w:r w:rsidRPr="00627244">
        <w:rPr>
          <w:color w:val="000000"/>
          <w:sz w:val="22"/>
          <w:szCs w:val="22"/>
        </w:rPr>
        <w:t>) ФЗ «О рекламе»; из Постановления Правительства РФ от 27.09.2007 г. (</w:t>
      </w:r>
      <w:hyperlink r:id="rId12" w:history="1">
        <w:r w:rsidRPr="00627244">
          <w:rPr>
            <w:rStyle w:val="aa"/>
            <w:color w:val="1A3DC1"/>
            <w:sz w:val="22"/>
            <w:szCs w:val="22"/>
          </w:rPr>
          <w:t>http://advertising.yandex.ru/assets/asset_resolution.xml</w:t>
        </w:r>
      </w:hyperlink>
      <w:r w:rsidRPr="00627244">
        <w:rPr>
          <w:color w:val="000000"/>
          <w:sz w:val="22"/>
          <w:szCs w:val="22"/>
        </w:rPr>
        <w:t>); из Указа Президента РФ от 22.02.1992 г. № 179 (</w:t>
      </w:r>
      <w:hyperlink r:id="rId13" w:history="1">
        <w:r w:rsidRPr="00627244">
          <w:rPr>
            <w:rStyle w:val="aa"/>
            <w:color w:val="1A3DC1"/>
            <w:sz w:val="22"/>
            <w:szCs w:val="22"/>
          </w:rPr>
          <w:t>http://advertising.yandex.ru/assets/asset_decree.xml</w:t>
        </w:r>
      </w:hyperlink>
      <w:r w:rsidRPr="00627244">
        <w:rPr>
          <w:color w:val="000000"/>
          <w:sz w:val="22"/>
          <w:szCs w:val="22"/>
        </w:rPr>
        <w:t>).</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оружия</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Список мест, в которых разрешена реклама оружия, содержится в статье 26 ФЗ «О рекламе». Интернет в списке мест, где может быть размещена подобная реклама, не указан.</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основанных на риске игр и пари, а также их организаторов</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Список мест, в которых разрешена реклама основанных на риске игр и пари, а так же их организаторов, содержится в статье 27 закона «О рекламе». Интернет в списке мест, где может быть размещена подобная реклама, не указан.</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Требования данной статьи закона распространяются на рекламу организатора основанных на риске игр, пари, являющегося игорным заведением, и мест их проведения.</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алкогольной продукции</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В соответствии со ст. 21 ФЗ «О рекламе» реклама алкогольной продукции не должна размещаться в информационно-телекоммуникационной сети «Интернет».</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табака, табачных изделий и курительных принадлежностей</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В соответствии со п. 8 ст. 7 ФЗ «О рекламе» запрещено размещение рекламы табака, табачной продукции, табачных изделий и курительных принадлежностей, в том числе трубок, кальянов, сигаретной бумаги, зажигалок.</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лотерей и стимулирующих мероприятий</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Содержание рекламных материалов, используемых для рекламы лотерей и стимулирующих мероприятий, регулируется Статьями 9 и 27 ФЗ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На проведение лотереи организатором лотереи должно быть получено разрешение (ФЗ «О лотереях» от 11.11.2003 № 138). Разрешение на проведение лотереи должно быть предоставлено в службу размещения до момента начала размещения рекламы.</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Подробнее: выдержки из Статьи 9 (</w:t>
      </w:r>
      <w:hyperlink r:id="rId14" w:history="1">
        <w:r w:rsidRPr="00627244">
          <w:rPr>
            <w:rStyle w:val="aa"/>
            <w:color w:val="1A3DC1"/>
            <w:sz w:val="22"/>
            <w:szCs w:val="22"/>
          </w:rPr>
          <w:t>http://advertising.yandex.ru/assets/asset_9.xml</w:t>
        </w:r>
      </w:hyperlink>
      <w:r w:rsidRPr="00627244">
        <w:rPr>
          <w:color w:val="000000"/>
          <w:sz w:val="22"/>
          <w:szCs w:val="22"/>
        </w:rPr>
        <w:t>) и Статьи 27 (</w:t>
      </w:r>
      <w:hyperlink r:id="rId15" w:history="1">
        <w:r w:rsidRPr="00627244">
          <w:rPr>
            <w:rStyle w:val="aa"/>
            <w:color w:val="1A3DC1"/>
            <w:sz w:val="22"/>
            <w:szCs w:val="22"/>
          </w:rPr>
          <w:t>http://advertising.yandex.ru/assets/asset_27.xml</w:t>
        </w:r>
      </w:hyperlink>
      <w:r w:rsidRPr="00627244">
        <w:rPr>
          <w:color w:val="000000"/>
          <w:sz w:val="22"/>
          <w:szCs w:val="22"/>
        </w:rPr>
        <w:t>) ФЗ «О рекламе».</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лекарств, медицинских услуг и товаров</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Содержание рекламных материалов, используемых для рекламы лекарств, медицинских услуг и товаров, регулируется Статьей 24 ФЗ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Осуществление медицинской деятельности подлежит обязательному лицензированию (п. 46 ч. 1 ст. 12 Федерального Закона от 04.05.2011 № 99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 (ст. 13 Федерального Закона от 12.04.2010 № 61 «Об обращении лекарственных средств»).</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Подробнее: выдержки из Статьи 24 (</w:t>
      </w:r>
      <w:hyperlink r:id="rId16" w:history="1">
        <w:r w:rsidRPr="00627244">
          <w:rPr>
            <w:rStyle w:val="aa"/>
            <w:color w:val="1A3DC1"/>
            <w:sz w:val="22"/>
            <w:szCs w:val="22"/>
          </w:rPr>
          <w:t>http://advertising.yandex.ru/assets/asset_24.xml</w:t>
        </w:r>
      </w:hyperlink>
      <w:r w:rsidRPr="00627244">
        <w:rPr>
          <w:color w:val="000000"/>
          <w:sz w:val="22"/>
          <w:szCs w:val="22"/>
        </w:rPr>
        <w:t>) ФЗ «О рекламе».</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БАДов</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Содержание рекламных материалов, используемых для рекламы БАДов, регулируется Статьей 25 ФЗ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Биологически активные добавки должны проходить процедуру государственной регистрации (ФЗ от 02.01.2000 № 29 «О качестве и безопасности пищевых продуктов»).</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Выданные до 15.08.2003 г. регистрационные удостоверения на биологически активные добавки к пище действительны до истечения срока их действия (п. 3 Постановления Главного государственного санитарного врача РФ от 15.08.2003 № 146 «О санитарно-эпидемиологической экспертизе биологически активных добавок»).</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Не допускается реклама БАДа без регистрационного удостоверения (ст. 7 ФЗ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Подробнее: выдержки из Статьи 25 (</w:t>
      </w:r>
      <w:hyperlink r:id="rId17" w:history="1">
        <w:r w:rsidRPr="00627244">
          <w:rPr>
            <w:rStyle w:val="aa"/>
            <w:color w:val="1A3DC1"/>
            <w:sz w:val="22"/>
            <w:szCs w:val="22"/>
          </w:rPr>
          <w:t>http://advertising.yandex.ru/assets/asset_25.xml</w:t>
        </w:r>
      </w:hyperlink>
      <w:r w:rsidRPr="00627244">
        <w:rPr>
          <w:color w:val="000000"/>
          <w:sz w:val="22"/>
          <w:szCs w:val="22"/>
        </w:rPr>
        <w:t>) ФЗ «О рекламе».</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детского питания</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Содержание рекламных материалов, используемых для рекламы детского питания, регулируется Статьей 25 ФЗ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Детское питание подлежит обязательной сертификации согласно п. 2 Перечня пищевых продуктов, материалов и изделий, косметической продукции, средств и изделий для гигиены полости рта, подлежащих государственной регистрации (Приложение к Положению о государственной регистрации новых пищевых продуктов, материалов и изделий и ведении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утвержденному Постановлением Правительства РФ от 21.12.2000 № 988).</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Не допускается реклама продуктов детского питания без Сертификата соответствия (ст. 7 ФЗ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Подробнее: выдержки из Статьи 25 (</w:t>
      </w:r>
      <w:hyperlink r:id="rId18" w:history="1">
        <w:r w:rsidRPr="00627244">
          <w:rPr>
            <w:rStyle w:val="aa"/>
            <w:color w:val="1A3DC1"/>
            <w:sz w:val="22"/>
            <w:szCs w:val="22"/>
          </w:rPr>
          <w:t>http://advertising.yandex.ru/assets/asset_25.xml</w:t>
        </w:r>
      </w:hyperlink>
      <w:r w:rsidRPr="00627244">
        <w:rPr>
          <w:color w:val="000000"/>
          <w:sz w:val="22"/>
          <w:szCs w:val="22"/>
        </w:rPr>
        <w:t>) ФЗ «О рекламе».</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ценных бумаг</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Содержание рекламных материалов, используемых для рекламы ценных бумаг, регулируется Статьей 29 ФЗ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Подробнее: выдержки из Статьи 29 (</w:t>
      </w:r>
      <w:hyperlink r:id="rId19" w:history="1">
        <w:r w:rsidRPr="00627244">
          <w:rPr>
            <w:rStyle w:val="aa"/>
            <w:color w:val="1A3DC1"/>
            <w:sz w:val="22"/>
            <w:szCs w:val="22"/>
          </w:rPr>
          <w:t>http://advertising.yandex.ru/assets/asset_29.xml</w:t>
        </w:r>
      </w:hyperlink>
      <w:r w:rsidRPr="00627244">
        <w:rPr>
          <w:color w:val="000000"/>
          <w:sz w:val="22"/>
          <w:szCs w:val="22"/>
        </w:rPr>
        <w:t>) ФЗ «О рекламе».</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товаров при дистанционном способе их продажи</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Продажа товаров дистанционным способом признается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посредством средств связи,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(п. 2 Правил продажи товаров дистанционным способом, утвержденных Постановлением Правительства РФ от 27.07.2007 года №612)</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Содержание рекламных материалов, используемых для рекламы товаров при дистанционном способе продажи, регулируется Статьей 8 ФЗ «О рекламе».</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Если вы рекламируете товары, продажа которых осуществляется дистанционным способом, в рекламе вы должны указать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Примечание: Просим обратить внимание, что не допускается распространение (продажа) дистанционным способом товаров, свободная реализация которых запрещена или ограничена законодательством.</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Подробнее: выдержки из Статьи 8 (</w:t>
      </w:r>
      <w:hyperlink r:id="rId20" w:history="1">
        <w:r w:rsidRPr="00627244">
          <w:rPr>
            <w:rStyle w:val="aa"/>
            <w:color w:val="1A3DC1"/>
            <w:sz w:val="22"/>
            <w:szCs w:val="22"/>
          </w:rPr>
          <w:t>http://advertising.yandex.ru/assets/asset_8.xml</w:t>
        </w:r>
      </w:hyperlink>
      <w:r w:rsidRPr="00627244">
        <w:rPr>
          <w:color w:val="000000"/>
          <w:sz w:val="22"/>
          <w:szCs w:val="22"/>
        </w:rPr>
        <w:t>) ФЗ «О рекламе»</w:t>
      </w:r>
    </w:p>
    <w:p w:rsidR="00AD42FA" w:rsidRPr="00627244" w:rsidRDefault="00AD42FA" w:rsidP="0040506E">
      <w:pPr>
        <w:pStyle w:val="3"/>
        <w:shd w:val="clear" w:color="auto" w:fill="FFFFFF"/>
        <w:spacing w:before="0" w:beforeAutospacing="0" w:after="0" w:afterAutospacing="0" w:line="360" w:lineRule="auto"/>
        <w:rPr>
          <w:color w:val="000000"/>
          <w:sz w:val="22"/>
          <w:szCs w:val="22"/>
        </w:rPr>
      </w:pPr>
      <w:r w:rsidRPr="00627244">
        <w:rPr>
          <w:color w:val="000000"/>
          <w:sz w:val="22"/>
          <w:szCs w:val="22"/>
        </w:rPr>
        <w:t>Реклама информационной продукции, подлежащей классификации в соответствии с требованиями ФЗ от 29 декабря 2010 года N 436-ФЗ «О защите детей от информации, причиняющей вред их здоровью и развитию»</w:t>
      </w:r>
    </w:p>
    <w:p w:rsidR="00AD42FA" w:rsidRPr="00627244" w:rsidRDefault="00AD42FA" w:rsidP="0040506E">
      <w:pPr>
        <w:pStyle w:val="a9"/>
        <w:shd w:val="clear" w:color="auto" w:fill="FFFFFF"/>
        <w:spacing w:before="0" w:beforeAutospacing="0" w:after="0" w:afterAutospacing="0" w:line="360" w:lineRule="auto"/>
        <w:jc w:val="both"/>
        <w:rPr>
          <w:color w:val="000000"/>
          <w:sz w:val="22"/>
          <w:szCs w:val="22"/>
        </w:rPr>
      </w:pPr>
      <w:r w:rsidRPr="00627244">
        <w:rPr>
          <w:color w:val="000000"/>
          <w:sz w:val="22"/>
          <w:szCs w:val="22"/>
        </w:rPr>
        <w:t>Размещение рекламы информационной продукции, предназначенной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подлежащей классификации в соответствии с требованиями ФЗ от 29 декабря 2010 года N 436-ФЗ допускается только при условии указания категории данной информационной продукции (часть 10.1 статьи 5 ФЗ «О рекламе»). Рекламодатель обязан соблюдать указанные требования и несет ответственность за правильное определение категории вышеуказанной продукции, в случае если такая продукция является объектом рекламирования, а также указание в такой рекламе соответствующей категории рекламной продукции.</w:t>
      </w:r>
    </w:p>
    <w:p w:rsidR="00AD42FA" w:rsidRPr="00627244" w:rsidRDefault="00AD42FA" w:rsidP="0040506E">
      <w:pPr>
        <w:pStyle w:val="a9"/>
        <w:shd w:val="clear" w:color="auto" w:fill="FFFFFF"/>
        <w:jc w:val="both"/>
        <w:rPr>
          <w:color w:val="000000"/>
          <w:sz w:val="22"/>
          <w:szCs w:val="22"/>
        </w:rPr>
      </w:pPr>
      <w:r w:rsidRPr="00627244">
        <w:rPr>
          <w:color w:val="000000"/>
          <w:sz w:val="22"/>
          <w:szCs w:val="22"/>
        </w:rPr>
        <w:t> </w:t>
      </w:r>
    </w:p>
    <w:p w:rsidR="00D325DD" w:rsidRPr="00627244" w:rsidRDefault="00D325DD" w:rsidP="0040506E">
      <w:pPr>
        <w:jc w:val="both"/>
        <w:rPr>
          <w:rFonts w:ascii="Times New Roman" w:hAnsi="Times New Roman"/>
        </w:rPr>
      </w:pPr>
    </w:p>
    <w:p w:rsidR="00D325DD" w:rsidRPr="00627244" w:rsidRDefault="00D325DD" w:rsidP="0040506E">
      <w:pPr>
        <w:jc w:val="both"/>
        <w:rPr>
          <w:rFonts w:ascii="Times New Roman" w:hAnsi="Times New Roman"/>
        </w:rPr>
      </w:pPr>
    </w:p>
    <w:p w:rsidR="00D325DD" w:rsidRPr="00627244" w:rsidRDefault="00D325DD" w:rsidP="0040506E">
      <w:pPr>
        <w:jc w:val="both"/>
        <w:rPr>
          <w:rFonts w:ascii="Times New Roman" w:hAnsi="Times New Roman"/>
        </w:rPr>
      </w:pPr>
    </w:p>
    <w:sectPr w:rsidR="00D325DD" w:rsidRPr="00627244" w:rsidSect="007A3D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A4" w:rsidRDefault="003040A4" w:rsidP="00D325DD">
      <w:pPr>
        <w:spacing w:after="0" w:line="240" w:lineRule="auto"/>
      </w:pPr>
      <w:r>
        <w:separator/>
      </w:r>
    </w:p>
  </w:endnote>
  <w:endnote w:type="continuationSeparator" w:id="0">
    <w:p w:rsidR="003040A4" w:rsidRDefault="003040A4" w:rsidP="00D3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A4" w:rsidRDefault="003040A4" w:rsidP="00D325DD">
      <w:pPr>
        <w:spacing w:after="0" w:line="240" w:lineRule="auto"/>
      </w:pPr>
      <w:r>
        <w:separator/>
      </w:r>
    </w:p>
  </w:footnote>
  <w:footnote w:type="continuationSeparator" w:id="0">
    <w:p w:rsidR="003040A4" w:rsidRDefault="003040A4" w:rsidP="00D32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F5698"/>
    <w:multiLevelType w:val="hybridMultilevel"/>
    <w:tmpl w:val="12045FFA"/>
    <w:lvl w:ilvl="0" w:tplc="28768266">
      <w:start w:val="1"/>
      <w:numFmt w:val="decimal"/>
      <w:lvlText w:val="%1."/>
      <w:lvlJc w:val="left"/>
      <w:pPr>
        <w:ind w:left="1582" w:hanging="360"/>
      </w:pPr>
      <w:rPr>
        <w:rFonts w:hint="default"/>
      </w:rPr>
    </w:lvl>
    <w:lvl w:ilvl="1" w:tplc="04190019">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
    <w:nsid w:val="129A63C4"/>
    <w:multiLevelType w:val="hybridMultilevel"/>
    <w:tmpl w:val="E2603B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B0900"/>
    <w:multiLevelType w:val="multilevel"/>
    <w:tmpl w:val="1142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B05C4"/>
    <w:multiLevelType w:val="multilevel"/>
    <w:tmpl w:val="06AEBF5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1A0609D3"/>
    <w:multiLevelType w:val="hybridMultilevel"/>
    <w:tmpl w:val="09F691AE"/>
    <w:lvl w:ilvl="0" w:tplc="0419000F">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5">
    <w:nsid w:val="1D725B0F"/>
    <w:multiLevelType w:val="multilevel"/>
    <w:tmpl w:val="4B2A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224E2"/>
    <w:multiLevelType w:val="multilevel"/>
    <w:tmpl w:val="4D6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A22DF"/>
    <w:multiLevelType w:val="multilevel"/>
    <w:tmpl w:val="F490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C5339"/>
    <w:multiLevelType w:val="multilevel"/>
    <w:tmpl w:val="FB76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C1FE3"/>
    <w:multiLevelType w:val="multilevel"/>
    <w:tmpl w:val="06AEBF5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336A341B"/>
    <w:multiLevelType w:val="hybridMultilevel"/>
    <w:tmpl w:val="6382EF20"/>
    <w:lvl w:ilvl="0" w:tplc="941097B6">
      <w:start w:val="1"/>
      <w:numFmt w:val="decimal"/>
      <w:lvlText w:val="%1."/>
      <w:lvlJc w:val="left"/>
      <w:pPr>
        <w:ind w:left="158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C3129"/>
    <w:multiLevelType w:val="multilevel"/>
    <w:tmpl w:val="06AEBF5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4129020A"/>
    <w:multiLevelType w:val="multilevel"/>
    <w:tmpl w:val="D92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A4241"/>
    <w:multiLevelType w:val="multilevel"/>
    <w:tmpl w:val="6240B74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nsid w:val="49C72096"/>
    <w:multiLevelType w:val="multilevel"/>
    <w:tmpl w:val="06AEBF5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nsid w:val="51BF430D"/>
    <w:multiLevelType w:val="multilevel"/>
    <w:tmpl w:val="6240B7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9740770"/>
    <w:multiLevelType w:val="hybridMultilevel"/>
    <w:tmpl w:val="BD0CFC1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5D1C396D"/>
    <w:multiLevelType w:val="hybridMultilevel"/>
    <w:tmpl w:val="761A31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A91ED5"/>
    <w:multiLevelType w:val="multilevel"/>
    <w:tmpl w:val="031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353BF"/>
    <w:multiLevelType w:val="multilevel"/>
    <w:tmpl w:val="06AEBF5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65356708"/>
    <w:multiLevelType w:val="hybridMultilevel"/>
    <w:tmpl w:val="A16C2948"/>
    <w:lvl w:ilvl="0" w:tplc="941097B6">
      <w:start w:val="1"/>
      <w:numFmt w:val="decimal"/>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1">
    <w:nsid w:val="7A653886"/>
    <w:multiLevelType w:val="multilevel"/>
    <w:tmpl w:val="6240B74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nsid w:val="7F2F10A1"/>
    <w:multiLevelType w:val="hybridMultilevel"/>
    <w:tmpl w:val="232A54E0"/>
    <w:lvl w:ilvl="0" w:tplc="941097B6">
      <w:start w:val="1"/>
      <w:numFmt w:val="decimal"/>
      <w:lvlText w:val="%1."/>
      <w:lvlJc w:val="left"/>
      <w:pPr>
        <w:ind w:left="158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15"/>
  </w:num>
  <w:num w:numId="4">
    <w:abstractNumId w:val="1"/>
  </w:num>
  <w:num w:numId="5">
    <w:abstractNumId w:val="12"/>
  </w:num>
  <w:num w:numId="6">
    <w:abstractNumId w:val="18"/>
  </w:num>
  <w:num w:numId="7">
    <w:abstractNumId w:val="5"/>
  </w:num>
  <w:num w:numId="8">
    <w:abstractNumId w:val="6"/>
  </w:num>
  <w:num w:numId="9">
    <w:abstractNumId w:val="8"/>
  </w:num>
  <w:num w:numId="10">
    <w:abstractNumId w:val="2"/>
  </w:num>
  <w:num w:numId="11">
    <w:abstractNumId w:val="7"/>
  </w:num>
  <w:num w:numId="12">
    <w:abstractNumId w:val="16"/>
  </w:num>
  <w:num w:numId="13">
    <w:abstractNumId w:val="13"/>
  </w:num>
  <w:num w:numId="14">
    <w:abstractNumId w:val="11"/>
  </w:num>
  <w:num w:numId="15">
    <w:abstractNumId w:val="3"/>
  </w:num>
  <w:num w:numId="16">
    <w:abstractNumId w:val="14"/>
  </w:num>
  <w:num w:numId="17">
    <w:abstractNumId w:val="19"/>
  </w:num>
  <w:num w:numId="18">
    <w:abstractNumId w:val="4"/>
  </w:num>
  <w:num w:numId="19">
    <w:abstractNumId w:val="20"/>
  </w:num>
  <w:num w:numId="20">
    <w:abstractNumId w:val="22"/>
  </w:num>
  <w:num w:numId="21">
    <w:abstractNumId w:val="1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59"/>
    <w:rsid w:val="00005CB8"/>
    <w:rsid w:val="00010A5F"/>
    <w:rsid w:val="000376C3"/>
    <w:rsid w:val="00073298"/>
    <w:rsid w:val="000B16FB"/>
    <w:rsid w:val="000C5448"/>
    <w:rsid w:val="001214DD"/>
    <w:rsid w:val="00140DEF"/>
    <w:rsid w:val="001D6242"/>
    <w:rsid w:val="00264524"/>
    <w:rsid w:val="00265704"/>
    <w:rsid w:val="00291CD6"/>
    <w:rsid w:val="002B552A"/>
    <w:rsid w:val="002F73CC"/>
    <w:rsid w:val="003040A4"/>
    <w:rsid w:val="00316D3A"/>
    <w:rsid w:val="00322D9E"/>
    <w:rsid w:val="00383D4B"/>
    <w:rsid w:val="003C5C0F"/>
    <w:rsid w:val="003D6AE1"/>
    <w:rsid w:val="003E6F8C"/>
    <w:rsid w:val="0040506E"/>
    <w:rsid w:val="0042734F"/>
    <w:rsid w:val="00433D00"/>
    <w:rsid w:val="00467956"/>
    <w:rsid w:val="00487C59"/>
    <w:rsid w:val="00526551"/>
    <w:rsid w:val="00526A2D"/>
    <w:rsid w:val="0059542E"/>
    <w:rsid w:val="005A1E5D"/>
    <w:rsid w:val="00627244"/>
    <w:rsid w:val="006623B7"/>
    <w:rsid w:val="006A121F"/>
    <w:rsid w:val="006C06D5"/>
    <w:rsid w:val="00723B6D"/>
    <w:rsid w:val="0074565F"/>
    <w:rsid w:val="0076677A"/>
    <w:rsid w:val="0076779D"/>
    <w:rsid w:val="00780101"/>
    <w:rsid w:val="007A3DA5"/>
    <w:rsid w:val="007B622D"/>
    <w:rsid w:val="008913E3"/>
    <w:rsid w:val="008B762B"/>
    <w:rsid w:val="00903AFC"/>
    <w:rsid w:val="0098511E"/>
    <w:rsid w:val="00991929"/>
    <w:rsid w:val="009B7EE1"/>
    <w:rsid w:val="009C1732"/>
    <w:rsid w:val="009E0659"/>
    <w:rsid w:val="00A06E6A"/>
    <w:rsid w:val="00A10987"/>
    <w:rsid w:val="00AD42FA"/>
    <w:rsid w:val="00B355CC"/>
    <w:rsid w:val="00B538AD"/>
    <w:rsid w:val="00B856CC"/>
    <w:rsid w:val="00B93A16"/>
    <w:rsid w:val="00BD34FF"/>
    <w:rsid w:val="00BF03C6"/>
    <w:rsid w:val="00CE3EC7"/>
    <w:rsid w:val="00CE7D54"/>
    <w:rsid w:val="00D20B7A"/>
    <w:rsid w:val="00D325DD"/>
    <w:rsid w:val="00DE71B3"/>
    <w:rsid w:val="00EF24FB"/>
    <w:rsid w:val="00F05143"/>
    <w:rsid w:val="00F30D06"/>
    <w:rsid w:val="00F575D6"/>
    <w:rsid w:val="00FB2FDB"/>
    <w:rsid w:val="00FE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BBBEA-2EB1-42DF-99A2-CE054E2B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DA5"/>
    <w:pPr>
      <w:spacing w:after="200" w:line="276" w:lineRule="auto"/>
    </w:pPr>
    <w:rPr>
      <w:sz w:val="22"/>
      <w:szCs w:val="22"/>
      <w:lang w:eastAsia="en-US"/>
    </w:rPr>
  </w:style>
  <w:style w:type="paragraph" w:styleId="1">
    <w:name w:val="heading 1"/>
    <w:basedOn w:val="a"/>
    <w:link w:val="10"/>
    <w:uiPriority w:val="9"/>
    <w:qFormat/>
    <w:rsid w:val="00AD42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AD42F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C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C59"/>
    <w:rPr>
      <w:rFonts w:ascii="Tahoma" w:hAnsi="Tahoma" w:cs="Tahoma"/>
      <w:sz w:val="16"/>
      <w:szCs w:val="16"/>
    </w:rPr>
  </w:style>
  <w:style w:type="paragraph" w:styleId="a5">
    <w:name w:val="List Paragraph"/>
    <w:basedOn w:val="a"/>
    <w:uiPriority w:val="34"/>
    <w:qFormat/>
    <w:rsid w:val="00D325DD"/>
    <w:pPr>
      <w:ind w:left="720"/>
      <w:contextualSpacing/>
    </w:pPr>
    <w:rPr>
      <w:rFonts w:ascii="Times New Roman" w:hAnsi="Times New Roman"/>
      <w:sz w:val="20"/>
    </w:rPr>
  </w:style>
  <w:style w:type="paragraph" w:styleId="a6">
    <w:name w:val="footnote text"/>
    <w:basedOn w:val="a"/>
    <w:link w:val="a7"/>
    <w:uiPriority w:val="99"/>
    <w:semiHidden/>
    <w:unhideWhenUsed/>
    <w:rsid w:val="00D325DD"/>
    <w:pPr>
      <w:spacing w:line="168" w:lineRule="auto"/>
    </w:pPr>
    <w:rPr>
      <w:sz w:val="20"/>
      <w:szCs w:val="20"/>
    </w:rPr>
  </w:style>
  <w:style w:type="character" w:customStyle="1" w:styleId="a7">
    <w:name w:val="Текст сноски Знак"/>
    <w:basedOn w:val="a0"/>
    <w:link w:val="a6"/>
    <w:uiPriority w:val="99"/>
    <w:semiHidden/>
    <w:rsid w:val="00D325DD"/>
    <w:rPr>
      <w:rFonts w:ascii="Calibri" w:eastAsia="Calibri" w:hAnsi="Calibri" w:cs="Times New Roman"/>
      <w:sz w:val="20"/>
      <w:szCs w:val="20"/>
    </w:rPr>
  </w:style>
  <w:style w:type="character" w:styleId="a8">
    <w:name w:val="footnote reference"/>
    <w:basedOn w:val="a0"/>
    <w:uiPriority w:val="99"/>
    <w:semiHidden/>
    <w:unhideWhenUsed/>
    <w:rsid w:val="00D325DD"/>
    <w:rPr>
      <w:vertAlign w:val="superscript"/>
    </w:rPr>
  </w:style>
  <w:style w:type="character" w:customStyle="1" w:styleId="10">
    <w:name w:val="Заголовок 1 Знак"/>
    <w:basedOn w:val="a0"/>
    <w:link w:val="1"/>
    <w:uiPriority w:val="9"/>
    <w:rsid w:val="00AD42F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42FA"/>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AD42F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semiHidden/>
    <w:unhideWhenUsed/>
    <w:rsid w:val="00AD4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92780">
      <w:bodyDiv w:val="1"/>
      <w:marLeft w:val="0"/>
      <w:marRight w:val="0"/>
      <w:marTop w:val="0"/>
      <w:marBottom w:val="0"/>
      <w:divBdr>
        <w:top w:val="none" w:sz="0" w:space="0" w:color="auto"/>
        <w:left w:val="none" w:sz="0" w:space="0" w:color="auto"/>
        <w:bottom w:val="none" w:sz="0" w:space="0" w:color="auto"/>
        <w:right w:val="none" w:sz="0" w:space="0" w:color="auto"/>
      </w:divBdr>
      <w:divsChild>
        <w:div w:id="1635867653">
          <w:marLeft w:val="0"/>
          <w:marRight w:val="0"/>
          <w:marTop w:val="0"/>
          <w:marBottom w:val="480"/>
          <w:divBdr>
            <w:top w:val="none" w:sz="0" w:space="0" w:color="auto"/>
            <w:left w:val="none" w:sz="0" w:space="0" w:color="auto"/>
            <w:bottom w:val="none" w:sz="0" w:space="0" w:color="auto"/>
            <w:right w:val="none" w:sz="0" w:space="0" w:color="auto"/>
          </w:divBdr>
        </w:div>
      </w:divsChild>
    </w:div>
    <w:div w:id="1636136397">
      <w:bodyDiv w:val="1"/>
      <w:marLeft w:val="0"/>
      <w:marRight w:val="0"/>
      <w:marTop w:val="0"/>
      <w:marBottom w:val="0"/>
      <w:divBdr>
        <w:top w:val="none" w:sz="0" w:space="0" w:color="auto"/>
        <w:left w:val="none" w:sz="0" w:space="0" w:color="auto"/>
        <w:bottom w:val="none" w:sz="0" w:space="0" w:color="auto"/>
        <w:right w:val="none" w:sz="0" w:space="0" w:color="auto"/>
      </w:divBdr>
      <w:divsChild>
        <w:div w:id="58854240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vertising.yandex.ru/assets/asset_decree.xml" TargetMode="External"/><Relationship Id="rId18" Type="http://schemas.openxmlformats.org/officeDocument/2006/relationships/hyperlink" Target="http://advertising.yandex.ru/assets/asset_25.x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vertising.yandex.ru/assets/asset_resolution.xml" TargetMode="External"/><Relationship Id="rId17" Type="http://schemas.openxmlformats.org/officeDocument/2006/relationships/hyperlink" Target="http://advertising.yandex.ru/assets/asset_25.xml" TargetMode="External"/><Relationship Id="rId2" Type="http://schemas.openxmlformats.org/officeDocument/2006/relationships/numbering" Target="numbering.xml"/><Relationship Id="rId16" Type="http://schemas.openxmlformats.org/officeDocument/2006/relationships/hyperlink" Target="http://advertising.yandex.ru/assets/asset_24.xml" TargetMode="External"/><Relationship Id="rId20" Type="http://schemas.openxmlformats.org/officeDocument/2006/relationships/hyperlink" Target="http://advertising.yandex.ru/assets/asset_8.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ertising.yandex.ru/assets/asset_7.xml" TargetMode="External"/><Relationship Id="rId5" Type="http://schemas.openxmlformats.org/officeDocument/2006/relationships/webSettings" Target="webSettings.xml"/><Relationship Id="rId15" Type="http://schemas.openxmlformats.org/officeDocument/2006/relationships/hyperlink" Target="http://advertising.yandex.ru/assets/asset_27.xml" TargetMode="External"/><Relationship Id="rId10" Type="http://schemas.openxmlformats.org/officeDocument/2006/relationships/hyperlink" Target="http://advertising.yandex.ru/assets/asset_13.xml" TargetMode="External"/><Relationship Id="rId19" Type="http://schemas.openxmlformats.org/officeDocument/2006/relationships/hyperlink" Target="http://advertising.yandex.ru/assets/asset_29.xml" TargetMode="External"/><Relationship Id="rId4" Type="http://schemas.openxmlformats.org/officeDocument/2006/relationships/settings" Target="settings.xml"/><Relationship Id="rId9" Type="http://schemas.openxmlformats.org/officeDocument/2006/relationships/hyperlink" Target="http://advertising.yandex.ru/assets/asset_7.xml" TargetMode="External"/><Relationship Id="rId14" Type="http://schemas.openxmlformats.org/officeDocument/2006/relationships/hyperlink" Target="http://advertising.yandex.ru/assets/asset_9.x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AAE57-BC21-4E18-AED9-F072AB4E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2669</Words>
  <Characters>15215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17849</CharactersWithSpaces>
  <SharedDoc>false</SharedDoc>
  <HLinks>
    <vt:vector size="72" baseType="variant">
      <vt:variant>
        <vt:i4>4390956</vt:i4>
      </vt:variant>
      <vt:variant>
        <vt:i4>33</vt:i4>
      </vt:variant>
      <vt:variant>
        <vt:i4>0</vt:i4>
      </vt:variant>
      <vt:variant>
        <vt:i4>5</vt:i4>
      </vt:variant>
      <vt:variant>
        <vt:lpwstr>http://advertising.yandex.ru/assets/asset_8.xml</vt:lpwstr>
      </vt:variant>
      <vt:variant>
        <vt:lpwstr/>
      </vt:variant>
      <vt:variant>
        <vt:i4>2949149</vt:i4>
      </vt:variant>
      <vt:variant>
        <vt:i4>30</vt:i4>
      </vt:variant>
      <vt:variant>
        <vt:i4>0</vt:i4>
      </vt:variant>
      <vt:variant>
        <vt:i4>5</vt:i4>
      </vt:variant>
      <vt:variant>
        <vt:lpwstr>http://advertising.yandex.ru/assets/asset_29.xml</vt:lpwstr>
      </vt:variant>
      <vt:variant>
        <vt:lpwstr/>
      </vt:variant>
      <vt:variant>
        <vt:i4>2162717</vt:i4>
      </vt:variant>
      <vt:variant>
        <vt:i4>27</vt:i4>
      </vt:variant>
      <vt:variant>
        <vt:i4>0</vt:i4>
      </vt:variant>
      <vt:variant>
        <vt:i4>5</vt:i4>
      </vt:variant>
      <vt:variant>
        <vt:lpwstr>http://advertising.yandex.ru/assets/asset_25.xml</vt:lpwstr>
      </vt:variant>
      <vt:variant>
        <vt:lpwstr/>
      </vt:variant>
      <vt:variant>
        <vt:i4>2162717</vt:i4>
      </vt:variant>
      <vt:variant>
        <vt:i4>24</vt:i4>
      </vt:variant>
      <vt:variant>
        <vt:i4>0</vt:i4>
      </vt:variant>
      <vt:variant>
        <vt:i4>5</vt:i4>
      </vt:variant>
      <vt:variant>
        <vt:lpwstr>http://advertising.yandex.ru/assets/asset_25.xml</vt:lpwstr>
      </vt:variant>
      <vt:variant>
        <vt:lpwstr/>
      </vt:variant>
      <vt:variant>
        <vt:i4>2097181</vt:i4>
      </vt:variant>
      <vt:variant>
        <vt:i4>21</vt:i4>
      </vt:variant>
      <vt:variant>
        <vt:i4>0</vt:i4>
      </vt:variant>
      <vt:variant>
        <vt:i4>5</vt:i4>
      </vt:variant>
      <vt:variant>
        <vt:lpwstr>http://advertising.yandex.ru/assets/asset_24.xml</vt:lpwstr>
      </vt:variant>
      <vt:variant>
        <vt:lpwstr/>
      </vt:variant>
      <vt:variant>
        <vt:i4>2293789</vt:i4>
      </vt:variant>
      <vt:variant>
        <vt:i4>18</vt:i4>
      </vt:variant>
      <vt:variant>
        <vt:i4>0</vt:i4>
      </vt:variant>
      <vt:variant>
        <vt:i4>5</vt:i4>
      </vt:variant>
      <vt:variant>
        <vt:lpwstr>http://advertising.yandex.ru/assets/asset_27.xml</vt:lpwstr>
      </vt:variant>
      <vt:variant>
        <vt:lpwstr/>
      </vt:variant>
      <vt:variant>
        <vt:i4>4390957</vt:i4>
      </vt:variant>
      <vt:variant>
        <vt:i4>15</vt:i4>
      </vt:variant>
      <vt:variant>
        <vt:i4>0</vt:i4>
      </vt:variant>
      <vt:variant>
        <vt:i4>5</vt:i4>
      </vt:variant>
      <vt:variant>
        <vt:lpwstr>http://advertising.yandex.ru/assets/asset_9.xml</vt:lpwstr>
      </vt:variant>
      <vt:variant>
        <vt:lpwstr/>
      </vt:variant>
      <vt:variant>
        <vt:i4>6684749</vt:i4>
      </vt:variant>
      <vt:variant>
        <vt:i4>12</vt:i4>
      </vt:variant>
      <vt:variant>
        <vt:i4>0</vt:i4>
      </vt:variant>
      <vt:variant>
        <vt:i4>5</vt:i4>
      </vt:variant>
      <vt:variant>
        <vt:lpwstr>http://advertising.yandex.ru/assets/asset_decree.xml</vt:lpwstr>
      </vt:variant>
      <vt:variant>
        <vt:lpwstr/>
      </vt:variant>
      <vt:variant>
        <vt:i4>7077977</vt:i4>
      </vt:variant>
      <vt:variant>
        <vt:i4>9</vt:i4>
      </vt:variant>
      <vt:variant>
        <vt:i4>0</vt:i4>
      </vt:variant>
      <vt:variant>
        <vt:i4>5</vt:i4>
      </vt:variant>
      <vt:variant>
        <vt:lpwstr>http://advertising.yandex.ru/assets/asset_resolution.xml</vt:lpwstr>
      </vt:variant>
      <vt:variant>
        <vt:lpwstr/>
      </vt:variant>
      <vt:variant>
        <vt:i4>4390947</vt:i4>
      </vt:variant>
      <vt:variant>
        <vt:i4>6</vt:i4>
      </vt:variant>
      <vt:variant>
        <vt:i4>0</vt:i4>
      </vt:variant>
      <vt:variant>
        <vt:i4>5</vt:i4>
      </vt:variant>
      <vt:variant>
        <vt:lpwstr>http://advertising.yandex.ru/assets/asset_7.xml</vt:lpwstr>
      </vt:variant>
      <vt:variant>
        <vt:lpwstr/>
      </vt:variant>
      <vt:variant>
        <vt:i4>2555934</vt:i4>
      </vt:variant>
      <vt:variant>
        <vt:i4>3</vt:i4>
      </vt:variant>
      <vt:variant>
        <vt:i4>0</vt:i4>
      </vt:variant>
      <vt:variant>
        <vt:i4>5</vt:i4>
      </vt:variant>
      <vt:variant>
        <vt:lpwstr>http://advertising.yandex.ru/assets/asset_13.xml</vt:lpwstr>
      </vt:variant>
      <vt:variant>
        <vt:lpwstr/>
      </vt:variant>
      <vt:variant>
        <vt:i4>4390947</vt:i4>
      </vt:variant>
      <vt:variant>
        <vt:i4>0</vt:i4>
      </vt:variant>
      <vt:variant>
        <vt:i4>0</vt:i4>
      </vt:variant>
      <vt:variant>
        <vt:i4>5</vt:i4>
      </vt:variant>
      <vt:variant>
        <vt:lpwstr>http://advertising.yandex.ru/assets/asset_7.xml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Между Строк</dc:creator>
  <cp:keywords/>
  <cp:lastModifiedBy>Endi</cp:lastModifiedBy>
  <cp:revision>2</cp:revision>
  <dcterms:created xsi:type="dcterms:W3CDTF">2016-03-25T10:04:00Z</dcterms:created>
  <dcterms:modified xsi:type="dcterms:W3CDTF">2016-03-25T10:04:00Z</dcterms:modified>
</cp:coreProperties>
</file>